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2CA03" w14:textId="5953ABE2" w:rsidR="00A14CE9" w:rsidRPr="00FD71A0" w:rsidRDefault="002B3D44" w:rsidP="1DE1FEA8">
      <w:pPr>
        <w:rPr>
          <w:rFonts w:eastAsia="Comic Sans MS" w:cs="Comic Sans MS"/>
          <w:sz w:val="24"/>
          <w:szCs w:val="24"/>
        </w:rPr>
      </w:pPr>
      <w:bookmarkStart w:id="0" w:name="_GoBack"/>
      <w:r w:rsidRPr="00FD71A0">
        <w:rPr>
          <w:rFonts w:eastAsia="Comic Sans MS" w:cs="Comic Sans MS"/>
          <w:noProof/>
          <w:sz w:val="24"/>
          <w:szCs w:val="24"/>
          <w:lang w:eastAsia="en-GB"/>
        </w:rPr>
        <mc:AlternateContent>
          <mc:Choice Requires="wps">
            <w:drawing>
              <wp:anchor distT="0" distB="0" distL="114300" distR="114300" simplePos="0" relativeHeight="251661312" behindDoc="0" locked="0" layoutInCell="1" allowOverlap="1" wp14:anchorId="6327D9EB" wp14:editId="638020B4">
                <wp:simplePos x="0" y="0"/>
                <wp:positionH relativeFrom="column">
                  <wp:posOffset>-37465</wp:posOffset>
                </wp:positionH>
                <wp:positionV relativeFrom="paragraph">
                  <wp:posOffset>123190</wp:posOffset>
                </wp:positionV>
                <wp:extent cx="3323590" cy="1433195"/>
                <wp:effectExtent l="0" t="0" r="10160" b="14605"/>
                <wp:wrapNone/>
                <wp:docPr id="3" name="Rectangle 3"/>
                <wp:cNvGraphicFramePr/>
                <a:graphic xmlns:a="http://schemas.openxmlformats.org/drawingml/2006/main">
                  <a:graphicData uri="http://schemas.microsoft.com/office/word/2010/wordprocessingShape">
                    <wps:wsp>
                      <wps:cNvSpPr/>
                      <wps:spPr>
                        <a:xfrm>
                          <a:off x="0" y="0"/>
                          <a:ext cx="3323590" cy="14331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95pt;margin-top:9.7pt;width:261.7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" filled="f" strokecolor="black [3213]" strokeweight="1.5pt"/>
            </w:pict>
          </mc:Fallback>
        </mc:AlternateContent>
      </w:r>
      <w:bookmarkEnd w:id="0"/>
      <w:r w:rsidR="00177386" w:rsidRPr="00FD71A0">
        <w:rPr>
          <w:noProof/>
          <w:sz w:val="24"/>
          <w:szCs w:val="24"/>
          <w:lang w:eastAsia="en-GB"/>
        </w:rPr>
        <w:drawing>
          <wp:anchor distT="0" distB="0" distL="114300" distR="114300" simplePos="0" relativeHeight="251659264" behindDoc="1" locked="0" layoutInCell="1" allowOverlap="1" wp14:anchorId="32959031" wp14:editId="79F5D4EA">
            <wp:simplePos x="0" y="0"/>
            <wp:positionH relativeFrom="column">
              <wp:posOffset>3743325</wp:posOffset>
            </wp:positionH>
            <wp:positionV relativeFrom="paragraph">
              <wp:posOffset>24130</wp:posOffset>
            </wp:positionV>
            <wp:extent cx="1717040" cy="1029970"/>
            <wp:effectExtent l="0" t="0" r="0" b="0"/>
            <wp:wrapTight wrapText="bothSides">
              <wp:wrapPolygon edited="0">
                <wp:start x="0" y="0"/>
                <wp:lineTo x="0" y="21174"/>
                <wp:lineTo x="21328" y="21174"/>
                <wp:lineTo x="21328" y="0"/>
                <wp:lineTo x="0" y="0"/>
              </wp:wrapPolygon>
            </wp:wrapTight>
            <wp:docPr id="1291203961" name="Picture 129120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040" cy="1029970"/>
                    </a:xfrm>
                    <a:prstGeom prst="rect">
                      <a:avLst/>
                    </a:prstGeom>
                  </pic:spPr>
                </pic:pic>
              </a:graphicData>
            </a:graphic>
            <wp14:sizeRelH relativeFrom="page">
              <wp14:pctWidth>0</wp14:pctWidth>
            </wp14:sizeRelH>
            <wp14:sizeRelV relativeFrom="page">
              <wp14:pctHeight>0</wp14:pctHeight>
            </wp14:sizeRelV>
          </wp:anchor>
        </w:drawing>
      </w:r>
    </w:p>
    <w:p w14:paraId="5E084248" w14:textId="7421E93F" w:rsidR="005560F6" w:rsidRPr="00177386" w:rsidRDefault="004D2763" w:rsidP="007233CD">
      <w:pPr>
        <w:rPr>
          <w:rFonts w:ascii="Calibri" w:eastAsia="Times New Roman" w:hAnsi="Calibri" w:cs="Times New Roman"/>
          <w:color w:val="000000"/>
          <w:sz w:val="24"/>
          <w:szCs w:val="24"/>
          <w:lang w:eastAsia="en-GB"/>
        </w:rPr>
      </w:pPr>
      <w:r w:rsidRPr="00177386">
        <w:rPr>
          <w:rFonts w:eastAsia="Comic Sans MS" w:cs="Comic Sans MS"/>
          <w:sz w:val="24"/>
          <w:szCs w:val="24"/>
        </w:rPr>
        <w:t xml:space="preserve">Name: </w:t>
      </w:r>
    </w:p>
    <w:p w14:paraId="761C74D5" w14:textId="53FE1783" w:rsidR="00177386" w:rsidRPr="00177386" w:rsidRDefault="002F27BF" w:rsidP="007233CD">
      <w:pPr>
        <w:rPr>
          <w:rFonts w:ascii="Calibri" w:eastAsia="Times New Roman" w:hAnsi="Calibri" w:cs="Times New Roman"/>
          <w:color w:val="000000"/>
          <w:sz w:val="24"/>
          <w:szCs w:val="24"/>
          <w:lang w:eastAsia="en-GB"/>
        </w:rPr>
      </w:pPr>
      <w:r w:rsidRPr="00177386">
        <w:rPr>
          <w:rFonts w:eastAsia="Comic Sans MS" w:cs="Comic Sans MS"/>
          <w:sz w:val="24"/>
          <w:szCs w:val="24"/>
        </w:rPr>
        <w:t>Username:</w:t>
      </w:r>
      <w:r w:rsidR="00177386" w:rsidRPr="00177386">
        <w:rPr>
          <w:rFonts w:eastAsia="Comic Sans MS" w:cs="Comic Sans MS"/>
          <w:sz w:val="24"/>
          <w:szCs w:val="24"/>
        </w:rPr>
        <w:t xml:space="preserve"> </w:t>
      </w:r>
    </w:p>
    <w:p w14:paraId="6896A49F" w14:textId="2DDB53C3" w:rsidR="6DA50DA6" w:rsidRDefault="002F27BF" w:rsidP="1DE1FEA8">
      <w:pPr>
        <w:rPr>
          <w:rFonts w:eastAsia="Comic Sans MS" w:cs="Comic Sans MS"/>
          <w:bCs/>
          <w:sz w:val="24"/>
          <w:szCs w:val="24"/>
        </w:rPr>
      </w:pPr>
      <w:r w:rsidRPr="00FD71A0">
        <w:rPr>
          <w:rFonts w:eastAsia="Comic Sans MS" w:cs="Comic Sans MS"/>
          <w:bCs/>
          <w:sz w:val="24"/>
          <w:szCs w:val="24"/>
        </w:rPr>
        <w:t>Password:</w:t>
      </w:r>
      <w:r w:rsidR="007F2C93">
        <w:rPr>
          <w:rFonts w:eastAsia="Comic Sans MS" w:cs="Comic Sans MS"/>
          <w:bCs/>
          <w:sz w:val="24"/>
          <w:szCs w:val="24"/>
        </w:rPr>
        <w:t xml:space="preserve"> </w:t>
      </w:r>
    </w:p>
    <w:p w14:paraId="51970269" w14:textId="32A3CF0C" w:rsidR="00177386" w:rsidRPr="00FD71A0" w:rsidRDefault="007F2C93" w:rsidP="1DE1FEA8">
      <w:pPr>
        <w:rPr>
          <w:rFonts w:eastAsia="Comic Sans MS" w:cs="Comic Sans MS"/>
          <w:bCs/>
          <w:sz w:val="24"/>
          <w:szCs w:val="24"/>
        </w:rPr>
      </w:pPr>
      <w:r>
        <w:rPr>
          <w:rFonts w:eastAsia="Comic Sans MS" w:cs="Comic Sans MS"/>
          <w:bCs/>
          <w:sz w:val="24"/>
          <w:szCs w:val="24"/>
        </w:rPr>
        <w:t xml:space="preserve">Class: </w:t>
      </w:r>
    </w:p>
    <w:p w14:paraId="2183DF6A" w14:textId="77777777" w:rsidR="00A14CE9" w:rsidRDefault="00A14CE9" w:rsidP="00A14CE9">
      <w:pPr>
        <w:rPr>
          <w:rFonts w:eastAsia="Comic Sans MS" w:cs="Comic Sans MS"/>
          <w:b/>
          <w:bCs/>
          <w:sz w:val="24"/>
          <w:szCs w:val="24"/>
        </w:rPr>
      </w:pPr>
    </w:p>
    <w:p w14:paraId="4E0B8A4C" w14:textId="204C913F" w:rsidR="00177386" w:rsidRPr="00177386" w:rsidRDefault="00177386" w:rsidP="00177386">
      <w:pPr>
        <w:rPr>
          <w:rFonts w:eastAsia="Comic Sans MS" w:cs="Comic Sans MS"/>
          <w:sz w:val="20"/>
          <w:szCs w:val="20"/>
        </w:rPr>
      </w:pPr>
      <w:r w:rsidRPr="00177386">
        <w:rPr>
          <w:rFonts w:eastAsia="Comic Sans MS" w:cs="Comic Sans MS"/>
          <w:sz w:val="20"/>
          <w:szCs w:val="20"/>
        </w:rPr>
        <w:t>Dear Parents/Carers,</w:t>
      </w:r>
    </w:p>
    <w:p w14:paraId="2BC55AE1" w14:textId="77777777" w:rsidR="00177386" w:rsidRPr="00177386" w:rsidRDefault="00177386" w:rsidP="00177386">
      <w:pPr>
        <w:rPr>
          <w:rFonts w:eastAsia="Comic Sans MS" w:cs="Comic Sans MS"/>
          <w:sz w:val="20"/>
          <w:szCs w:val="20"/>
        </w:rPr>
      </w:pPr>
      <w:r w:rsidRPr="00177386">
        <w:rPr>
          <w:rFonts w:eastAsia="Comic Sans MS" w:cs="Comic Sans MS"/>
          <w:sz w:val="20"/>
          <w:szCs w:val="20"/>
        </w:rPr>
        <w:t xml:space="preserve">Glow is the world’s first national safe and secure online community for pupils, parents and teachers. Below is your child’s GLOW username and password. </w:t>
      </w:r>
    </w:p>
    <w:p w14:paraId="2A33D47B" w14:textId="77053C61" w:rsidR="00177386" w:rsidRPr="00177386" w:rsidRDefault="00177386" w:rsidP="00177386">
      <w:pPr>
        <w:rPr>
          <w:rFonts w:eastAsia="Comic Sans MS" w:cs="Comic Sans MS"/>
          <w:sz w:val="20"/>
          <w:szCs w:val="20"/>
        </w:rPr>
      </w:pPr>
      <w:r w:rsidRPr="00177386">
        <w:rPr>
          <w:rFonts w:eastAsia="Comic Sans MS" w:cs="Comic Sans MS"/>
          <w:sz w:val="20"/>
          <w:szCs w:val="20"/>
        </w:rPr>
        <w:t xml:space="preserve">They can log in to Glow by either typing in ‘Glow Scotland’ into a search engine, or by going to </w:t>
      </w:r>
      <w:hyperlink r:id="rId9" w:history="1">
        <w:r w:rsidRPr="00177386">
          <w:rPr>
            <w:rStyle w:val="Hyperlink"/>
            <w:rFonts w:eastAsia="Comic Sans MS" w:cs="Comic Sans MS"/>
            <w:sz w:val="20"/>
            <w:szCs w:val="20"/>
          </w:rPr>
          <w:t>https://glow.rmunify.com/</w:t>
        </w:r>
      </w:hyperlink>
    </w:p>
    <w:p w14:paraId="44209F6E" w14:textId="664C9EE2" w:rsidR="00A14CE9" w:rsidRPr="00177386" w:rsidRDefault="00A14CE9" w:rsidP="00A14CE9">
      <w:pPr>
        <w:rPr>
          <w:rFonts w:eastAsia="Comic Sans MS" w:cs="Comic Sans MS"/>
          <w:b/>
          <w:bCs/>
          <w:sz w:val="20"/>
          <w:szCs w:val="20"/>
        </w:rPr>
      </w:pPr>
      <w:r w:rsidRPr="00177386">
        <w:rPr>
          <w:rFonts w:eastAsia="Comic Sans MS" w:cs="Comic Sans MS"/>
          <w:b/>
          <w:bCs/>
          <w:sz w:val="20"/>
          <w:szCs w:val="20"/>
        </w:rPr>
        <w:t>What is Glow?</w:t>
      </w:r>
    </w:p>
    <w:p w14:paraId="32910D69" w14:textId="77777777" w:rsidR="00A14CE9" w:rsidRPr="00177386" w:rsidRDefault="00A14CE9" w:rsidP="00A14CE9">
      <w:pPr>
        <w:rPr>
          <w:rFonts w:eastAsia="Comic Sans MS" w:cs="Comic Sans MS"/>
          <w:color w:val="000000" w:themeColor="text1"/>
          <w:sz w:val="20"/>
          <w:szCs w:val="20"/>
        </w:rPr>
      </w:pPr>
      <w:r w:rsidRPr="00177386">
        <w:rPr>
          <w:rFonts w:eastAsia="Comic Sans MS" w:cs="Comic Sans MS"/>
          <w:color w:val="000000" w:themeColor="text1"/>
          <w:sz w:val="20"/>
          <w:szCs w:val="20"/>
        </w:rPr>
        <w:t>Glow is an award-winning national intranet for education, developed exclusively for Scotland’s educational community.</w:t>
      </w:r>
      <w:r w:rsidRPr="00177386">
        <w:rPr>
          <w:color w:val="000000" w:themeColor="text1"/>
          <w:sz w:val="20"/>
          <w:szCs w:val="20"/>
          <w:lang w:val="en-US"/>
        </w:rPr>
        <w:t xml:space="preserve"> Enhancing and supporting pupils’ learning, Glow allows pupils to learn using the tools of technology they are familiar with.</w:t>
      </w:r>
      <w:r w:rsidRPr="00177386">
        <w:rPr>
          <w:rFonts w:eastAsia="Comic Sans MS" w:cs="Comic Sans MS"/>
          <w:color w:val="000000" w:themeColor="text1"/>
          <w:sz w:val="20"/>
          <w:szCs w:val="20"/>
        </w:rPr>
        <w:t xml:space="preserve"> </w:t>
      </w:r>
    </w:p>
    <w:p w14:paraId="31347F74" w14:textId="7E4BA967" w:rsidR="00A14CE9" w:rsidRPr="00177386" w:rsidRDefault="00A14CE9" w:rsidP="00177386">
      <w:pPr>
        <w:rPr>
          <w:rFonts w:eastAsia="Comic Sans MS" w:cs="Comic Sans MS"/>
          <w:b/>
          <w:bCs/>
          <w:sz w:val="20"/>
          <w:szCs w:val="20"/>
        </w:rPr>
      </w:pPr>
      <w:r w:rsidRPr="00177386">
        <w:rPr>
          <w:rFonts w:eastAsia="Comic Sans MS" w:cs="Comic Sans MS"/>
          <w:b/>
          <w:bCs/>
          <w:sz w:val="20"/>
          <w:szCs w:val="20"/>
        </w:rPr>
        <w:t xml:space="preserve">In the case of any school closures in the future, pupils will be able to log into their Glow accounts to collaborate on projects with teachers and other pupils and continue their learning. </w:t>
      </w:r>
    </w:p>
    <w:p w14:paraId="460A40C9" w14:textId="77777777" w:rsidR="00A14CE9" w:rsidRPr="00177386" w:rsidRDefault="00A14CE9" w:rsidP="00A14CE9">
      <w:pPr>
        <w:rPr>
          <w:rFonts w:eastAsia="Comic Sans MS" w:cs="Comic Sans MS"/>
          <w:b/>
          <w:bCs/>
          <w:sz w:val="20"/>
          <w:szCs w:val="20"/>
        </w:rPr>
      </w:pPr>
      <w:r w:rsidRPr="00177386">
        <w:rPr>
          <w:rFonts w:eastAsia="Comic Sans MS" w:cs="Comic Sans MS"/>
          <w:b/>
          <w:bCs/>
          <w:sz w:val="20"/>
          <w:szCs w:val="20"/>
        </w:rPr>
        <w:t>Why should we use Glow? Benefits of Glow for learners</w:t>
      </w:r>
    </w:p>
    <w:p w14:paraId="12643FFB" w14:textId="77777777" w:rsidR="00A14CE9" w:rsidRPr="00177386" w:rsidRDefault="00A14CE9" w:rsidP="00A14CE9">
      <w:pPr>
        <w:pStyle w:val="ListParagraph"/>
        <w:numPr>
          <w:ilvl w:val="0"/>
          <w:numId w:val="1"/>
        </w:numPr>
        <w:rPr>
          <w:rFonts w:eastAsia="Comic Sans MS" w:cs="Comic Sans MS"/>
          <w:sz w:val="20"/>
          <w:szCs w:val="20"/>
        </w:rPr>
      </w:pPr>
      <w:r w:rsidRPr="00177386">
        <w:rPr>
          <w:rFonts w:eastAsia="Comic Sans MS" w:cs="Comic Sans MS"/>
          <w:sz w:val="20"/>
          <w:szCs w:val="20"/>
        </w:rPr>
        <w:t xml:space="preserve">Office 365 – Glow provides full access to Microsoft’s Office suite including: Mail, Word, PowerPoint, Excel, </w:t>
      </w:r>
      <w:proofErr w:type="spellStart"/>
      <w:r w:rsidRPr="00177386">
        <w:rPr>
          <w:rFonts w:eastAsia="Comic Sans MS" w:cs="Comic Sans MS"/>
          <w:sz w:val="20"/>
          <w:szCs w:val="20"/>
        </w:rPr>
        <w:t>OneDrive</w:t>
      </w:r>
      <w:proofErr w:type="spellEnd"/>
      <w:r w:rsidRPr="00177386">
        <w:rPr>
          <w:rFonts w:eastAsia="Comic Sans MS" w:cs="Comic Sans MS"/>
          <w:sz w:val="20"/>
          <w:szCs w:val="20"/>
        </w:rPr>
        <w:t>, etc. Learners can download a full version of Office 365 at no cost. (see more info at https://glowconnect.org.uk/help-hub/microsoft-office-365/office-365-proplus/)</w:t>
      </w:r>
    </w:p>
    <w:p w14:paraId="2AF7354F" w14:textId="77777777" w:rsidR="00A14CE9" w:rsidRPr="00177386" w:rsidRDefault="00A14CE9" w:rsidP="00A14CE9">
      <w:pPr>
        <w:pStyle w:val="ListParagraph"/>
        <w:numPr>
          <w:ilvl w:val="0"/>
          <w:numId w:val="1"/>
        </w:numPr>
        <w:rPr>
          <w:rFonts w:eastAsia="Comic Sans MS" w:cs="Comic Sans MS"/>
          <w:sz w:val="20"/>
          <w:szCs w:val="20"/>
        </w:rPr>
      </w:pPr>
      <w:r w:rsidRPr="00177386">
        <w:rPr>
          <w:rFonts w:eastAsia="Comic Sans MS" w:cs="Comic Sans MS"/>
          <w:sz w:val="20"/>
          <w:szCs w:val="20"/>
        </w:rPr>
        <w:t>G Suite – Google G Suite for Education tools such as Classroom, Drive, Docs, Hangouts, Calendar and more. These tools can be used to support learning both inside and out with the classroom.</w:t>
      </w:r>
    </w:p>
    <w:p w14:paraId="6533FB28" w14:textId="07F524DD" w:rsidR="00A14CE9" w:rsidRPr="00177386" w:rsidRDefault="00A14CE9" w:rsidP="00177386">
      <w:pPr>
        <w:pStyle w:val="ListParagraph"/>
        <w:numPr>
          <w:ilvl w:val="0"/>
          <w:numId w:val="1"/>
        </w:numPr>
        <w:rPr>
          <w:rFonts w:eastAsia="Comic Sans MS" w:cs="Comic Sans MS"/>
          <w:sz w:val="20"/>
          <w:szCs w:val="20"/>
        </w:rPr>
      </w:pPr>
      <w:r w:rsidRPr="00177386">
        <w:rPr>
          <w:rFonts w:eastAsia="Comic Sans MS" w:cs="Comic Sans MS"/>
          <w:sz w:val="20"/>
          <w:szCs w:val="20"/>
        </w:rPr>
        <w:t>Anywhere, anytime learning – Learners can access the resources and features of Glow using any device at any time. This means that learning can continue outside the classroom on any device that is connected to the internet</w:t>
      </w:r>
    </w:p>
    <w:p w14:paraId="16372A5D" w14:textId="1729BF05" w:rsidR="00A14CE9" w:rsidRPr="00177386" w:rsidRDefault="00A14CE9" w:rsidP="00A14CE9">
      <w:pPr>
        <w:rPr>
          <w:rFonts w:eastAsia="Comic Sans MS" w:cs="Comic Sans MS"/>
          <w:b/>
          <w:bCs/>
          <w:sz w:val="20"/>
          <w:szCs w:val="20"/>
        </w:rPr>
      </w:pPr>
      <w:r w:rsidRPr="00177386">
        <w:rPr>
          <w:rFonts w:eastAsia="Comic Sans MS" w:cs="Comic Sans MS"/>
          <w:b/>
          <w:bCs/>
          <w:sz w:val="20"/>
          <w:szCs w:val="20"/>
        </w:rPr>
        <w:t>Being safe and responsible online</w:t>
      </w:r>
    </w:p>
    <w:p w14:paraId="5D60FCC9" w14:textId="5C6F97B4" w:rsidR="00A14CE9" w:rsidRPr="00177386" w:rsidRDefault="00A14CE9" w:rsidP="00A14CE9">
      <w:pPr>
        <w:rPr>
          <w:rFonts w:eastAsia="Comic Sans MS" w:cs="Comic Sans MS"/>
          <w:sz w:val="20"/>
          <w:szCs w:val="20"/>
        </w:rPr>
      </w:pPr>
      <w:r w:rsidRPr="00177386">
        <w:rPr>
          <w:rFonts w:eastAsia="Comic Sans MS" w:cs="Comic Sans MS"/>
          <w:sz w:val="20"/>
          <w:szCs w:val="20"/>
        </w:rPr>
        <w:t xml:space="preserve">Before you log on, please remember that Glow is on the internet. This means you must follow the Council’s internet policy; all pupils and parents have already signed the Glasgow Council Acceptable Use Policy (of computers and the internet) and these rules also apply to the use of Glow.  If there is any misuse of Glow then access may be removed. Parents can refer to our </w:t>
      </w:r>
      <w:proofErr w:type="gramStart"/>
      <w:r w:rsidRPr="00177386">
        <w:rPr>
          <w:rFonts w:eastAsia="Comic Sans MS" w:cs="Comic Sans MS"/>
          <w:sz w:val="20"/>
          <w:szCs w:val="20"/>
        </w:rPr>
        <w:t>Online</w:t>
      </w:r>
      <w:proofErr w:type="gramEnd"/>
      <w:r w:rsidRPr="00177386">
        <w:rPr>
          <w:rFonts w:eastAsia="Comic Sans MS" w:cs="Comic Sans MS"/>
          <w:sz w:val="20"/>
          <w:szCs w:val="20"/>
        </w:rPr>
        <w:t xml:space="preserve"> safety section of our website if they would like any advice on this area.</w:t>
      </w:r>
    </w:p>
    <w:p w14:paraId="6CCEA467" w14:textId="1B7640FE" w:rsidR="00A14CE9" w:rsidRPr="00177386" w:rsidRDefault="00A14CE9" w:rsidP="004D2763">
      <w:pPr>
        <w:rPr>
          <w:rFonts w:eastAsia="Comic Sans MS" w:cs="Comic Sans MS"/>
          <w:sz w:val="20"/>
          <w:szCs w:val="20"/>
        </w:rPr>
      </w:pPr>
      <w:r w:rsidRPr="00177386">
        <w:rPr>
          <w:rFonts w:eastAsia="Comic Sans MS" w:cs="Comic Sans MS"/>
          <w:sz w:val="20"/>
          <w:szCs w:val="20"/>
        </w:rPr>
        <w:t xml:space="preserve">All pupils are given a password generated by Glow. We recommend that passwords be changed to something secure and memorable by your child when they first log in. It is very important that passwords are kept secure, and we suggest that parent/s carers are aware of their child’s password and it should not be shared with friends or siblings. Passwords can be reset by </w:t>
      </w:r>
      <w:r w:rsidR="004D2763" w:rsidRPr="00177386">
        <w:rPr>
          <w:rFonts w:eastAsia="Comic Sans MS" w:cs="Comic Sans MS"/>
          <w:sz w:val="20"/>
          <w:szCs w:val="20"/>
        </w:rPr>
        <w:t xml:space="preserve">contacting the school office </w:t>
      </w:r>
      <w:r w:rsidRPr="00177386">
        <w:rPr>
          <w:rFonts w:eastAsia="Comic Sans MS" w:cs="Comic Sans MS"/>
          <w:sz w:val="20"/>
          <w:szCs w:val="20"/>
        </w:rPr>
        <w:t xml:space="preserve">if a child forgets it. The username will be used by pupils throughout their time at school both primary and secondary. </w:t>
      </w:r>
    </w:p>
    <w:p w14:paraId="4E85E726" w14:textId="77777777" w:rsidR="00A14CE9" w:rsidRPr="00177386" w:rsidRDefault="00A14CE9" w:rsidP="00A14CE9">
      <w:pPr>
        <w:rPr>
          <w:rFonts w:eastAsia="Comic Sans MS" w:cs="Comic Sans MS"/>
          <w:sz w:val="20"/>
          <w:szCs w:val="20"/>
        </w:rPr>
      </w:pPr>
    </w:p>
    <w:p w14:paraId="4A19A6FF" w14:textId="69965D9E" w:rsidR="6DA50DA6" w:rsidRPr="00177386" w:rsidRDefault="00177386" w:rsidP="00177386">
      <w:pPr>
        <w:rPr>
          <w:rFonts w:eastAsia="Comic Sans MS" w:cs="Comic Sans MS"/>
          <w:sz w:val="20"/>
          <w:szCs w:val="20"/>
        </w:rPr>
      </w:pPr>
      <w:r w:rsidRPr="00177386">
        <w:rPr>
          <w:noProof/>
          <w:sz w:val="20"/>
          <w:szCs w:val="20"/>
          <w:lang w:eastAsia="en-GB"/>
        </w:rPr>
        <w:drawing>
          <wp:anchor distT="0" distB="0" distL="114300" distR="114300" simplePos="0" relativeHeight="251662336" behindDoc="1" locked="0" layoutInCell="1" allowOverlap="1" wp14:anchorId="008F6572" wp14:editId="63F0FB09">
            <wp:simplePos x="0" y="0"/>
            <wp:positionH relativeFrom="column">
              <wp:posOffset>5349240</wp:posOffset>
            </wp:positionH>
            <wp:positionV relativeFrom="paragraph">
              <wp:posOffset>227330</wp:posOffset>
            </wp:positionV>
            <wp:extent cx="771525" cy="840105"/>
            <wp:effectExtent l="0" t="0" r="9525" b="0"/>
            <wp:wrapTight wrapText="bothSides">
              <wp:wrapPolygon edited="0">
                <wp:start x="0" y="0"/>
                <wp:lineTo x="0" y="21061"/>
                <wp:lineTo x="21333" y="21061"/>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CE9" w:rsidRPr="00177386">
        <w:rPr>
          <w:rFonts w:eastAsia="Comic Sans MS" w:cs="Comic Sans MS"/>
          <w:sz w:val="20"/>
          <w:szCs w:val="20"/>
        </w:rPr>
        <w:t>Please visit our website</w:t>
      </w:r>
      <w:r w:rsidR="004D2763" w:rsidRPr="00177386">
        <w:rPr>
          <w:rFonts w:eastAsia="Comic Sans MS" w:cs="Comic Sans MS"/>
          <w:sz w:val="20"/>
          <w:szCs w:val="20"/>
        </w:rPr>
        <w:t xml:space="preserve"> </w:t>
      </w:r>
      <w:r w:rsidR="004D2763" w:rsidRPr="00177386">
        <w:rPr>
          <w:rFonts w:asciiTheme="majorBidi" w:eastAsia="Comic Sans MS" w:hAnsiTheme="majorBidi" w:cstheme="majorBidi"/>
          <w:b/>
          <w:bCs/>
          <w:sz w:val="20"/>
          <w:szCs w:val="20"/>
        </w:rPr>
        <w:t>https://bit.ly/bhpsglow</w:t>
      </w:r>
      <w:r w:rsidR="00A14CE9" w:rsidRPr="00177386">
        <w:rPr>
          <w:rFonts w:eastAsia="Comic Sans MS" w:cs="Comic Sans MS"/>
          <w:sz w:val="20"/>
          <w:szCs w:val="20"/>
        </w:rPr>
        <w:t xml:space="preserve"> for more information on Glow</w:t>
      </w:r>
      <w:r w:rsidR="005560F6" w:rsidRPr="00177386">
        <w:rPr>
          <w:rFonts w:eastAsia="Comic Sans MS" w:cs="Comic Sans MS"/>
          <w:sz w:val="20"/>
          <w:szCs w:val="20"/>
        </w:rPr>
        <w:t>.</w:t>
      </w:r>
    </w:p>
    <w:sectPr w:rsidR="6DA50DA6" w:rsidRPr="00177386">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616EC" w14:textId="77777777" w:rsidR="007544AB" w:rsidRDefault="007544AB" w:rsidP="00A14CE9">
      <w:pPr>
        <w:spacing w:after="0" w:line="240" w:lineRule="auto"/>
      </w:pPr>
      <w:r>
        <w:separator/>
      </w:r>
    </w:p>
  </w:endnote>
  <w:endnote w:type="continuationSeparator" w:id="0">
    <w:p w14:paraId="18C28D7B" w14:textId="77777777" w:rsidR="007544AB" w:rsidRDefault="007544AB" w:rsidP="00A1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BCCC0" w14:textId="5A6DFB1A" w:rsidR="00177386" w:rsidRDefault="00177386" w:rsidP="00177386">
    <w:pPr>
      <w:pStyle w:val="Footer"/>
      <w:jc w:val="right"/>
    </w:pPr>
  </w:p>
  <w:p w14:paraId="7FF0A2E9" w14:textId="77777777" w:rsidR="00177386" w:rsidRDefault="00177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9BA7F" w14:textId="77777777" w:rsidR="007544AB" w:rsidRDefault="007544AB" w:rsidP="00A14CE9">
      <w:pPr>
        <w:spacing w:after="0" w:line="240" w:lineRule="auto"/>
      </w:pPr>
      <w:r>
        <w:separator/>
      </w:r>
    </w:p>
  </w:footnote>
  <w:footnote w:type="continuationSeparator" w:id="0">
    <w:p w14:paraId="625D6492" w14:textId="77777777" w:rsidR="007544AB" w:rsidRDefault="007544AB" w:rsidP="00A1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15F"/>
    <w:multiLevelType w:val="hybridMultilevel"/>
    <w:tmpl w:val="B0B0C084"/>
    <w:lvl w:ilvl="0" w:tplc="355EABD4">
      <w:start w:val="1"/>
      <w:numFmt w:val="bullet"/>
      <w:lvlText w:val=""/>
      <w:lvlJc w:val="left"/>
      <w:pPr>
        <w:ind w:left="720" w:hanging="360"/>
      </w:pPr>
      <w:rPr>
        <w:rFonts w:ascii="Symbol" w:hAnsi="Symbol" w:hint="default"/>
      </w:rPr>
    </w:lvl>
    <w:lvl w:ilvl="1" w:tplc="8F10E056">
      <w:start w:val="1"/>
      <w:numFmt w:val="bullet"/>
      <w:lvlText w:val="o"/>
      <w:lvlJc w:val="left"/>
      <w:pPr>
        <w:ind w:left="1440" w:hanging="360"/>
      </w:pPr>
      <w:rPr>
        <w:rFonts w:ascii="Courier New" w:hAnsi="Courier New" w:hint="default"/>
      </w:rPr>
    </w:lvl>
    <w:lvl w:ilvl="2" w:tplc="CE485CCE">
      <w:start w:val="1"/>
      <w:numFmt w:val="bullet"/>
      <w:lvlText w:val=""/>
      <w:lvlJc w:val="left"/>
      <w:pPr>
        <w:ind w:left="2160" w:hanging="360"/>
      </w:pPr>
      <w:rPr>
        <w:rFonts w:ascii="Wingdings" w:hAnsi="Wingdings" w:hint="default"/>
      </w:rPr>
    </w:lvl>
    <w:lvl w:ilvl="3" w:tplc="D2A82E42">
      <w:start w:val="1"/>
      <w:numFmt w:val="bullet"/>
      <w:lvlText w:val=""/>
      <w:lvlJc w:val="left"/>
      <w:pPr>
        <w:ind w:left="2880" w:hanging="360"/>
      </w:pPr>
      <w:rPr>
        <w:rFonts w:ascii="Symbol" w:hAnsi="Symbol" w:hint="default"/>
      </w:rPr>
    </w:lvl>
    <w:lvl w:ilvl="4" w:tplc="F0743268">
      <w:start w:val="1"/>
      <w:numFmt w:val="bullet"/>
      <w:lvlText w:val="o"/>
      <w:lvlJc w:val="left"/>
      <w:pPr>
        <w:ind w:left="3600" w:hanging="360"/>
      </w:pPr>
      <w:rPr>
        <w:rFonts w:ascii="Courier New" w:hAnsi="Courier New" w:hint="default"/>
      </w:rPr>
    </w:lvl>
    <w:lvl w:ilvl="5" w:tplc="485A1114">
      <w:start w:val="1"/>
      <w:numFmt w:val="bullet"/>
      <w:lvlText w:val=""/>
      <w:lvlJc w:val="left"/>
      <w:pPr>
        <w:ind w:left="4320" w:hanging="360"/>
      </w:pPr>
      <w:rPr>
        <w:rFonts w:ascii="Wingdings" w:hAnsi="Wingdings" w:hint="default"/>
      </w:rPr>
    </w:lvl>
    <w:lvl w:ilvl="6" w:tplc="9E9AE33C">
      <w:start w:val="1"/>
      <w:numFmt w:val="bullet"/>
      <w:lvlText w:val=""/>
      <w:lvlJc w:val="left"/>
      <w:pPr>
        <w:ind w:left="5040" w:hanging="360"/>
      </w:pPr>
      <w:rPr>
        <w:rFonts w:ascii="Symbol" w:hAnsi="Symbol" w:hint="default"/>
      </w:rPr>
    </w:lvl>
    <w:lvl w:ilvl="7" w:tplc="34040E3C">
      <w:start w:val="1"/>
      <w:numFmt w:val="bullet"/>
      <w:lvlText w:val="o"/>
      <w:lvlJc w:val="left"/>
      <w:pPr>
        <w:ind w:left="5760" w:hanging="360"/>
      </w:pPr>
      <w:rPr>
        <w:rFonts w:ascii="Courier New" w:hAnsi="Courier New" w:hint="default"/>
      </w:rPr>
    </w:lvl>
    <w:lvl w:ilvl="8" w:tplc="53D45C8E">
      <w:start w:val="1"/>
      <w:numFmt w:val="bullet"/>
      <w:lvlText w:val=""/>
      <w:lvlJc w:val="left"/>
      <w:pPr>
        <w:ind w:left="6480" w:hanging="360"/>
      </w:pPr>
      <w:rPr>
        <w:rFonts w:ascii="Wingdings" w:hAnsi="Wingdings" w:hint="default"/>
      </w:rPr>
    </w:lvl>
  </w:abstractNum>
  <w:abstractNum w:abstractNumId="1">
    <w:nsid w:val="3D7C0D19"/>
    <w:multiLevelType w:val="hybridMultilevel"/>
    <w:tmpl w:val="6E52B2AA"/>
    <w:lvl w:ilvl="0" w:tplc="BAF83810">
      <w:start w:val="1"/>
      <w:numFmt w:val="bullet"/>
      <w:lvlText w:val=""/>
      <w:lvlJc w:val="left"/>
      <w:pPr>
        <w:ind w:left="720" w:hanging="360"/>
      </w:pPr>
      <w:rPr>
        <w:rFonts w:ascii="Symbol" w:hAnsi="Symbol" w:hint="default"/>
      </w:rPr>
    </w:lvl>
    <w:lvl w:ilvl="1" w:tplc="1DACC696">
      <w:start w:val="1"/>
      <w:numFmt w:val="bullet"/>
      <w:lvlText w:val="o"/>
      <w:lvlJc w:val="left"/>
      <w:pPr>
        <w:ind w:left="1440" w:hanging="360"/>
      </w:pPr>
      <w:rPr>
        <w:rFonts w:ascii="Courier New" w:hAnsi="Courier New" w:hint="default"/>
      </w:rPr>
    </w:lvl>
    <w:lvl w:ilvl="2" w:tplc="F17EEF0C">
      <w:start w:val="1"/>
      <w:numFmt w:val="bullet"/>
      <w:lvlText w:val=""/>
      <w:lvlJc w:val="left"/>
      <w:pPr>
        <w:ind w:left="2160" w:hanging="360"/>
      </w:pPr>
      <w:rPr>
        <w:rFonts w:ascii="Wingdings" w:hAnsi="Wingdings" w:hint="default"/>
      </w:rPr>
    </w:lvl>
    <w:lvl w:ilvl="3" w:tplc="4B100A54">
      <w:start w:val="1"/>
      <w:numFmt w:val="bullet"/>
      <w:lvlText w:val=""/>
      <w:lvlJc w:val="left"/>
      <w:pPr>
        <w:ind w:left="2880" w:hanging="360"/>
      </w:pPr>
      <w:rPr>
        <w:rFonts w:ascii="Symbol" w:hAnsi="Symbol" w:hint="default"/>
      </w:rPr>
    </w:lvl>
    <w:lvl w:ilvl="4" w:tplc="B2D06C90">
      <w:start w:val="1"/>
      <w:numFmt w:val="bullet"/>
      <w:lvlText w:val="o"/>
      <w:lvlJc w:val="left"/>
      <w:pPr>
        <w:ind w:left="3600" w:hanging="360"/>
      </w:pPr>
      <w:rPr>
        <w:rFonts w:ascii="Courier New" w:hAnsi="Courier New" w:hint="default"/>
      </w:rPr>
    </w:lvl>
    <w:lvl w:ilvl="5" w:tplc="5A68DA34">
      <w:start w:val="1"/>
      <w:numFmt w:val="bullet"/>
      <w:lvlText w:val=""/>
      <w:lvlJc w:val="left"/>
      <w:pPr>
        <w:ind w:left="4320" w:hanging="360"/>
      </w:pPr>
      <w:rPr>
        <w:rFonts w:ascii="Wingdings" w:hAnsi="Wingdings" w:hint="default"/>
      </w:rPr>
    </w:lvl>
    <w:lvl w:ilvl="6" w:tplc="7E96A2C0">
      <w:start w:val="1"/>
      <w:numFmt w:val="bullet"/>
      <w:lvlText w:val=""/>
      <w:lvlJc w:val="left"/>
      <w:pPr>
        <w:ind w:left="5040" w:hanging="360"/>
      </w:pPr>
      <w:rPr>
        <w:rFonts w:ascii="Symbol" w:hAnsi="Symbol" w:hint="default"/>
      </w:rPr>
    </w:lvl>
    <w:lvl w:ilvl="7" w:tplc="36CEE172">
      <w:start w:val="1"/>
      <w:numFmt w:val="bullet"/>
      <w:lvlText w:val="o"/>
      <w:lvlJc w:val="left"/>
      <w:pPr>
        <w:ind w:left="5760" w:hanging="360"/>
      </w:pPr>
      <w:rPr>
        <w:rFonts w:ascii="Courier New" w:hAnsi="Courier New" w:hint="default"/>
      </w:rPr>
    </w:lvl>
    <w:lvl w:ilvl="8" w:tplc="5C1C2B2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3C8C1"/>
    <w:rsid w:val="00177386"/>
    <w:rsid w:val="001C0391"/>
    <w:rsid w:val="001F698F"/>
    <w:rsid w:val="002B3D44"/>
    <w:rsid w:val="002F27BF"/>
    <w:rsid w:val="0034376C"/>
    <w:rsid w:val="0037350E"/>
    <w:rsid w:val="003A47B9"/>
    <w:rsid w:val="004D2763"/>
    <w:rsid w:val="005560F6"/>
    <w:rsid w:val="005A5B0F"/>
    <w:rsid w:val="006A2A5F"/>
    <w:rsid w:val="007233CD"/>
    <w:rsid w:val="007544AB"/>
    <w:rsid w:val="00772217"/>
    <w:rsid w:val="007F2C93"/>
    <w:rsid w:val="00A14CE9"/>
    <w:rsid w:val="00AD35D2"/>
    <w:rsid w:val="00BB63D5"/>
    <w:rsid w:val="00D03EE2"/>
    <w:rsid w:val="00F91254"/>
    <w:rsid w:val="00FD71A0"/>
    <w:rsid w:val="01B80BD9"/>
    <w:rsid w:val="025542AF"/>
    <w:rsid w:val="03DF0396"/>
    <w:rsid w:val="0466E9EC"/>
    <w:rsid w:val="05DDD790"/>
    <w:rsid w:val="05E96B09"/>
    <w:rsid w:val="068C1E58"/>
    <w:rsid w:val="071B2808"/>
    <w:rsid w:val="08E81779"/>
    <w:rsid w:val="0993DB10"/>
    <w:rsid w:val="099720E6"/>
    <w:rsid w:val="0F0B8F96"/>
    <w:rsid w:val="15FE071E"/>
    <w:rsid w:val="1DE1FEA8"/>
    <w:rsid w:val="20DF44BF"/>
    <w:rsid w:val="21063808"/>
    <w:rsid w:val="234CFD6D"/>
    <w:rsid w:val="25AEF061"/>
    <w:rsid w:val="26004FE8"/>
    <w:rsid w:val="26B0EFCB"/>
    <w:rsid w:val="276081CE"/>
    <w:rsid w:val="284F415C"/>
    <w:rsid w:val="2A94AEA5"/>
    <w:rsid w:val="2AC43FFA"/>
    <w:rsid w:val="2C64BB2C"/>
    <w:rsid w:val="2D5CF410"/>
    <w:rsid w:val="2E03C34E"/>
    <w:rsid w:val="2EF51FE4"/>
    <w:rsid w:val="32BCDF82"/>
    <w:rsid w:val="339027BF"/>
    <w:rsid w:val="35B8820B"/>
    <w:rsid w:val="36A1CCDA"/>
    <w:rsid w:val="385F3E08"/>
    <w:rsid w:val="3A47E249"/>
    <w:rsid w:val="3AAA99C2"/>
    <w:rsid w:val="3D913DB6"/>
    <w:rsid w:val="3FB26A70"/>
    <w:rsid w:val="4316DD59"/>
    <w:rsid w:val="447E4E72"/>
    <w:rsid w:val="4877B71C"/>
    <w:rsid w:val="4960FE8D"/>
    <w:rsid w:val="4B74625E"/>
    <w:rsid w:val="4CA2F4F6"/>
    <w:rsid w:val="525B9A4E"/>
    <w:rsid w:val="5373B8EF"/>
    <w:rsid w:val="53C157D1"/>
    <w:rsid w:val="54CA726D"/>
    <w:rsid w:val="56832932"/>
    <w:rsid w:val="5B1655DC"/>
    <w:rsid w:val="5D562B85"/>
    <w:rsid w:val="5EBD8CE8"/>
    <w:rsid w:val="5FBCEE58"/>
    <w:rsid w:val="614B4065"/>
    <w:rsid w:val="6461A89C"/>
    <w:rsid w:val="6669DD96"/>
    <w:rsid w:val="6723C8C1"/>
    <w:rsid w:val="6B69D632"/>
    <w:rsid w:val="6C20FD66"/>
    <w:rsid w:val="6CF5F863"/>
    <w:rsid w:val="6DA50DA6"/>
    <w:rsid w:val="6DF9F595"/>
    <w:rsid w:val="6E5C38ED"/>
    <w:rsid w:val="6EBF4441"/>
    <w:rsid w:val="712CA75E"/>
    <w:rsid w:val="7297FEDC"/>
    <w:rsid w:val="73E2BA5B"/>
    <w:rsid w:val="73EDFF50"/>
    <w:rsid w:val="7690446C"/>
    <w:rsid w:val="76DA9254"/>
    <w:rsid w:val="77F526EF"/>
    <w:rsid w:val="7B85716C"/>
    <w:rsid w:val="7CD464C6"/>
    <w:rsid w:val="7D3E88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14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CE9"/>
  </w:style>
  <w:style w:type="paragraph" w:styleId="Footer">
    <w:name w:val="footer"/>
    <w:basedOn w:val="Normal"/>
    <w:link w:val="FooterChar"/>
    <w:uiPriority w:val="99"/>
    <w:unhideWhenUsed/>
    <w:rsid w:val="00A14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CE9"/>
  </w:style>
  <w:style w:type="character" w:styleId="FollowedHyperlink">
    <w:name w:val="FollowedHyperlink"/>
    <w:basedOn w:val="DefaultParagraphFont"/>
    <w:uiPriority w:val="99"/>
    <w:semiHidden/>
    <w:unhideWhenUsed/>
    <w:rsid w:val="00FD71A0"/>
    <w:rPr>
      <w:color w:val="954F72" w:themeColor="followedHyperlink"/>
      <w:u w:val="single"/>
    </w:rPr>
  </w:style>
  <w:style w:type="paragraph" w:styleId="BalloonText">
    <w:name w:val="Balloon Text"/>
    <w:basedOn w:val="Normal"/>
    <w:link w:val="BalloonTextChar"/>
    <w:uiPriority w:val="99"/>
    <w:semiHidden/>
    <w:unhideWhenUsed/>
    <w:rsid w:val="004D2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14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CE9"/>
  </w:style>
  <w:style w:type="paragraph" w:styleId="Footer">
    <w:name w:val="footer"/>
    <w:basedOn w:val="Normal"/>
    <w:link w:val="FooterChar"/>
    <w:uiPriority w:val="99"/>
    <w:unhideWhenUsed/>
    <w:rsid w:val="00A14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CE9"/>
  </w:style>
  <w:style w:type="character" w:styleId="FollowedHyperlink">
    <w:name w:val="FollowedHyperlink"/>
    <w:basedOn w:val="DefaultParagraphFont"/>
    <w:uiPriority w:val="99"/>
    <w:semiHidden/>
    <w:unhideWhenUsed/>
    <w:rsid w:val="00FD71A0"/>
    <w:rPr>
      <w:color w:val="954F72" w:themeColor="followedHyperlink"/>
      <w:u w:val="single"/>
    </w:rPr>
  </w:style>
  <w:style w:type="paragraph" w:styleId="BalloonText">
    <w:name w:val="Balloon Text"/>
    <w:basedOn w:val="Normal"/>
    <w:link w:val="BalloonTextChar"/>
    <w:uiPriority w:val="99"/>
    <w:semiHidden/>
    <w:unhideWhenUsed/>
    <w:rsid w:val="004D2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456">
      <w:bodyDiv w:val="1"/>
      <w:marLeft w:val="0"/>
      <w:marRight w:val="0"/>
      <w:marTop w:val="0"/>
      <w:marBottom w:val="0"/>
      <w:divBdr>
        <w:top w:val="none" w:sz="0" w:space="0" w:color="auto"/>
        <w:left w:val="none" w:sz="0" w:space="0" w:color="auto"/>
        <w:bottom w:val="none" w:sz="0" w:space="0" w:color="auto"/>
        <w:right w:val="none" w:sz="0" w:space="0" w:color="auto"/>
      </w:divBdr>
    </w:div>
    <w:div w:id="520975328">
      <w:bodyDiv w:val="1"/>
      <w:marLeft w:val="0"/>
      <w:marRight w:val="0"/>
      <w:marTop w:val="0"/>
      <w:marBottom w:val="0"/>
      <w:divBdr>
        <w:top w:val="none" w:sz="0" w:space="0" w:color="auto"/>
        <w:left w:val="none" w:sz="0" w:space="0" w:color="auto"/>
        <w:bottom w:val="none" w:sz="0" w:space="0" w:color="auto"/>
        <w:right w:val="none" w:sz="0" w:space="0" w:color="auto"/>
      </w:divBdr>
    </w:div>
    <w:div w:id="540283505">
      <w:bodyDiv w:val="1"/>
      <w:marLeft w:val="0"/>
      <w:marRight w:val="0"/>
      <w:marTop w:val="0"/>
      <w:marBottom w:val="0"/>
      <w:divBdr>
        <w:top w:val="none" w:sz="0" w:space="0" w:color="auto"/>
        <w:left w:val="none" w:sz="0" w:space="0" w:color="auto"/>
        <w:bottom w:val="none" w:sz="0" w:space="0" w:color="auto"/>
        <w:right w:val="none" w:sz="0" w:space="0" w:color="auto"/>
      </w:divBdr>
    </w:div>
    <w:div w:id="1453787388">
      <w:bodyDiv w:val="1"/>
      <w:marLeft w:val="0"/>
      <w:marRight w:val="0"/>
      <w:marTop w:val="0"/>
      <w:marBottom w:val="0"/>
      <w:divBdr>
        <w:top w:val="none" w:sz="0" w:space="0" w:color="auto"/>
        <w:left w:val="none" w:sz="0" w:space="0" w:color="auto"/>
        <w:bottom w:val="none" w:sz="0" w:space="0" w:color="auto"/>
        <w:right w:val="none" w:sz="0" w:space="0" w:color="auto"/>
      </w:divBdr>
    </w:div>
    <w:div w:id="17700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low.rmuni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Skinnider</dc:creator>
  <cp:lastModifiedBy>ASmith (Bankhead Primary)</cp:lastModifiedBy>
  <cp:revision>8</cp:revision>
  <cp:lastPrinted>2020-09-16T14:48:00Z</cp:lastPrinted>
  <dcterms:created xsi:type="dcterms:W3CDTF">2020-04-01T09:51:00Z</dcterms:created>
  <dcterms:modified xsi:type="dcterms:W3CDTF">2020-10-23T12:47:00Z</dcterms:modified>
</cp:coreProperties>
</file>