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E77E7" w14:textId="77777777" w:rsidR="00107F1D" w:rsidRPr="00F565FC" w:rsidRDefault="00F66F89" w:rsidP="00AF0E62">
      <w:pPr>
        <w:spacing w:after="0"/>
        <w:rPr>
          <w:rFonts w:ascii="Tahoma" w:hAnsi="Tahoma" w:cs="Tahoma"/>
          <w:b/>
          <w:noProof/>
          <w:color w:val="4A4A49"/>
          <w:sz w:val="40"/>
          <w:szCs w:val="40"/>
          <w:lang w:eastAsia="en-GB"/>
        </w:rPr>
      </w:pPr>
      <w:bookmarkStart w:id="0" w:name="_GoBack"/>
      <w:bookmarkEnd w:id="0"/>
      <w:r w:rsidRPr="00F565FC">
        <w:rPr>
          <w:rFonts w:ascii="Tahoma" w:hAnsi="Tahoma" w:cs="Tahoma"/>
          <w:b/>
          <w:noProof/>
          <w:color w:val="005AB6"/>
          <w:sz w:val="40"/>
          <w:szCs w:val="40"/>
          <w:lang w:eastAsia="en-GB"/>
        </w:rPr>
        <w:drawing>
          <wp:anchor distT="0" distB="0" distL="114300" distR="114300" simplePos="0" relativeHeight="251658240" behindDoc="0" locked="0" layoutInCell="1" allowOverlap="1" wp14:anchorId="28BD2607" wp14:editId="7B689236">
            <wp:simplePos x="0" y="0"/>
            <wp:positionH relativeFrom="column">
              <wp:posOffset>5148580</wp:posOffset>
            </wp:positionH>
            <wp:positionV relativeFrom="paragraph">
              <wp:posOffset>0</wp:posOffset>
            </wp:positionV>
            <wp:extent cx="1104181" cy="1104181"/>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181" cy="1104181"/>
                    </a:xfrm>
                    <a:prstGeom prst="rect">
                      <a:avLst/>
                    </a:prstGeom>
                  </pic:spPr>
                </pic:pic>
              </a:graphicData>
            </a:graphic>
            <wp14:sizeRelH relativeFrom="page">
              <wp14:pctWidth>0</wp14:pctWidth>
            </wp14:sizeRelH>
            <wp14:sizeRelV relativeFrom="page">
              <wp14:pctHeight>0</wp14:pctHeight>
            </wp14:sizeRelV>
          </wp:anchor>
        </w:drawing>
      </w:r>
      <w:r w:rsidR="006C7416">
        <w:rPr>
          <w:rFonts w:ascii="Tahoma" w:hAnsi="Tahoma" w:cs="Tahoma"/>
          <w:b/>
          <w:noProof/>
          <w:color w:val="005AB6"/>
          <w:sz w:val="40"/>
          <w:szCs w:val="40"/>
          <w:lang w:eastAsia="en-GB"/>
        </w:rPr>
        <w:t>EU Citizens Support Service</w:t>
      </w:r>
      <w:r w:rsidR="0044439B" w:rsidRPr="00F565FC">
        <w:rPr>
          <w:rFonts w:ascii="Tahoma" w:hAnsi="Tahoma" w:cs="Tahoma"/>
          <w:b/>
          <w:noProof/>
          <w:color w:val="005AB6"/>
          <w:sz w:val="40"/>
          <w:szCs w:val="40"/>
          <w:lang w:eastAsia="en-GB"/>
        </w:rPr>
        <w:t xml:space="preserve"> </w:t>
      </w:r>
    </w:p>
    <w:p w14:paraId="5B3AC9D5" w14:textId="77777777" w:rsidR="00EE0E29" w:rsidRDefault="00EE0E29" w:rsidP="00F565FC">
      <w:pPr>
        <w:tabs>
          <w:tab w:val="center" w:pos="4808"/>
        </w:tabs>
        <w:rPr>
          <w:rFonts w:ascii="Tahoma" w:hAnsi="Tahoma" w:cs="Tahoma"/>
          <w:b/>
          <w:color w:val="4A4A49"/>
          <w:sz w:val="40"/>
          <w:szCs w:val="40"/>
        </w:rPr>
      </w:pPr>
    </w:p>
    <w:p w14:paraId="795DE650" w14:textId="77777777" w:rsidR="00E5419D" w:rsidRPr="00EE0E29" w:rsidRDefault="00E9752E" w:rsidP="00F565FC">
      <w:pPr>
        <w:tabs>
          <w:tab w:val="center" w:pos="4808"/>
        </w:tabs>
        <w:rPr>
          <w:rFonts w:cs="Tahoma"/>
          <w:b/>
          <w:color w:val="4A4A49"/>
          <w:sz w:val="28"/>
          <w:szCs w:val="28"/>
        </w:rPr>
      </w:pPr>
      <w:r>
        <w:rPr>
          <w:rFonts w:cs="Tahoma"/>
          <w:b/>
          <w:color w:val="4A4A49"/>
          <w:sz w:val="28"/>
          <w:szCs w:val="28"/>
        </w:rPr>
        <w:t>Glasgow VAWG Partnership</w:t>
      </w:r>
      <w:r w:rsidR="00EE0E29" w:rsidRPr="00EE0E29">
        <w:rPr>
          <w:rFonts w:cs="Tahoma"/>
          <w:b/>
          <w:color w:val="4A4A49"/>
          <w:sz w:val="28"/>
          <w:szCs w:val="28"/>
        </w:rPr>
        <w:t xml:space="preserve"> Briefing</w:t>
      </w:r>
      <w:r w:rsidR="00F565FC" w:rsidRPr="00EE0E29">
        <w:rPr>
          <w:rFonts w:cs="Tahoma"/>
          <w:b/>
          <w:color w:val="4A4A49"/>
          <w:sz w:val="28"/>
          <w:szCs w:val="28"/>
        </w:rPr>
        <w:tab/>
      </w:r>
    </w:p>
    <w:p w14:paraId="22598785" w14:textId="77777777" w:rsidR="00EE0E29" w:rsidRPr="00EE0E29" w:rsidRDefault="00EE0E29" w:rsidP="00EE0E29">
      <w:pPr>
        <w:rPr>
          <w:sz w:val="24"/>
          <w:szCs w:val="24"/>
        </w:rPr>
      </w:pPr>
      <w:r w:rsidRPr="00EE0E29">
        <w:rPr>
          <w:sz w:val="24"/>
          <w:szCs w:val="24"/>
        </w:rPr>
        <w:t>In January 2020 the UK left the EU</w:t>
      </w:r>
      <w:r w:rsidR="00E9752E">
        <w:rPr>
          <w:sz w:val="24"/>
          <w:szCs w:val="24"/>
        </w:rPr>
        <w:t>,</w:t>
      </w:r>
      <w:r w:rsidRPr="00EE0E29">
        <w:rPr>
          <w:sz w:val="24"/>
          <w:szCs w:val="24"/>
        </w:rPr>
        <w:t xml:space="preserve"> and on 31</w:t>
      </w:r>
      <w:r w:rsidRPr="00EE0E29">
        <w:rPr>
          <w:sz w:val="24"/>
          <w:szCs w:val="24"/>
          <w:vertAlign w:val="superscript"/>
        </w:rPr>
        <w:t>st</w:t>
      </w:r>
      <w:r w:rsidRPr="00EE0E29">
        <w:rPr>
          <w:sz w:val="24"/>
          <w:szCs w:val="24"/>
        </w:rPr>
        <w:t xml:space="preserve"> December 2020 what is known as the transition period ended.  During the transition period EU citizens* had the right to live work and study in the UK</w:t>
      </w:r>
      <w:r w:rsidR="00E9752E">
        <w:rPr>
          <w:sz w:val="24"/>
          <w:szCs w:val="24"/>
        </w:rPr>
        <w:t>.  Now</w:t>
      </w:r>
      <w:r w:rsidRPr="00EE0E29">
        <w:rPr>
          <w:sz w:val="24"/>
          <w:szCs w:val="24"/>
        </w:rPr>
        <w:t xml:space="preserve"> that the transition period has ended a</w:t>
      </w:r>
      <w:r w:rsidR="00E9752E">
        <w:rPr>
          <w:sz w:val="24"/>
          <w:szCs w:val="24"/>
        </w:rPr>
        <w:t>ll</w:t>
      </w:r>
      <w:r w:rsidRPr="00EE0E29">
        <w:rPr>
          <w:sz w:val="24"/>
          <w:szCs w:val="24"/>
        </w:rPr>
        <w:t xml:space="preserve"> EU citizens and their family members who wish to stay in the UK must apply under the EU Settlement Scheme for either </w:t>
      </w:r>
      <w:r w:rsidRPr="00EE0E29">
        <w:rPr>
          <w:b/>
          <w:sz w:val="24"/>
          <w:szCs w:val="24"/>
        </w:rPr>
        <w:t>Settled Status</w:t>
      </w:r>
      <w:r w:rsidRPr="00EE0E29">
        <w:rPr>
          <w:sz w:val="24"/>
          <w:szCs w:val="24"/>
        </w:rPr>
        <w:t xml:space="preserve"> (indefinite leave to remain) or </w:t>
      </w:r>
      <w:r w:rsidRPr="00EE0E29">
        <w:rPr>
          <w:b/>
          <w:sz w:val="24"/>
          <w:szCs w:val="24"/>
        </w:rPr>
        <w:t>Pre-Settled Status</w:t>
      </w:r>
      <w:r w:rsidRPr="00EE0E29">
        <w:rPr>
          <w:sz w:val="24"/>
          <w:szCs w:val="24"/>
        </w:rPr>
        <w:t xml:space="preserve"> (limited leave to remain for 5 years) before 30</w:t>
      </w:r>
      <w:r w:rsidRPr="00EE0E29">
        <w:rPr>
          <w:sz w:val="24"/>
          <w:szCs w:val="24"/>
          <w:vertAlign w:val="superscript"/>
        </w:rPr>
        <w:t>th</w:t>
      </w:r>
      <w:r w:rsidRPr="00EE0E29">
        <w:rPr>
          <w:sz w:val="24"/>
          <w:szCs w:val="24"/>
        </w:rPr>
        <w:t xml:space="preserve"> June 2021.</w:t>
      </w:r>
    </w:p>
    <w:p w14:paraId="5FB0C7EA" w14:textId="77777777" w:rsidR="00EE0E29" w:rsidRPr="00EE0E29" w:rsidRDefault="00EE0E29" w:rsidP="00EE0E29">
      <w:pPr>
        <w:rPr>
          <w:sz w:val="24"/>
          <w:szCs w:val="24"/>
        </w:rPr>
      </w:pPr>
      <w:r w:rsidRPr="00EE0E29">
        <w:rPr>
          <w:sz w:val="24"/>
          <w:szCs w:val="24"/>
        </w:rPr>
        <w:t>It is important that all EU citizens and their family members apply to the EU Settlement Scheme before the deadline of 30</w:t>
      </w:r>
      <w:r w:rsidRPr="00EE0E29">
        <w:rPr>
          <w:sz w:val="24"/>
          <w:szCs w:val="24"/>
          <w:vertAlign w:val="superscript"/>
        </w:rPr>
        <w:t>th</w:t>
      </w:r>
      <w:r w:rsidRPr="00EE0E29">
        <w:rPr>
          <w:sz w:val="24"/>
          <w:szCs w:val="24"/>
        </w:rPr>
        <w:t xml:space="preserve"> June 2021 to allow them to live, work and study in the UK beyond that date.  </w:t>
      </w:r>
    </w:p>
    <w:p w14:paraId="1BF24A9B" w14:textId="77777777" w:rsidR="00EE0E29" w:rsidRPr="00EE0E29" w:rsidRDefault="00EE0E29" w:rsidP="00EE0E29">
      <w:pPr>
        <w:rPr>
          <w:sz w:val="24"/>
          <w:szCs w:val="24"/>
        </w:rPr>
      </w:pPr>
      <w:r w:rsidRPr="00EE0E29">
        <w:rPr>
          <w:sz w:val="24"/>
          <w:szCs w:val="24"/>
        </w:rPr>
        <w:t xml:space="preserve">Citizens Advice Scotland has a free, confidential and impartial service for anyone that requires support or advice with their application and we are eager to work with </w:t>
      </w:r>
      <w:r w:rsidR="003B1D6E">
        <w:rPr>
          <w:sz w:val="24"/>
          <w:szCs w:val="24"/>
        </w:rPr>
        <w:t>Glasgow VAWG Partnership</w:t>
      </w:r>
      <w:r w:rsidRPr="00EE0E29">
        <w:rPr>
          <w:sz w:val="24"/>
          <w:szCs w:val="24"/>
        </w:rPr>
        <w:t xml:space="preserve"> to provide support and advice to vulnerable women with their applications</w:t>
      </w:r>
      <w:r w:rsidR="003B1D6E">
        <w:rPr>
          <w:sz w:val="24"/>
          <w:szCs w:val="24"/>
        </w:rPr>
        <w:t xml:space="preserve"> to the EU Settlement Scheme</w:t>
      </w:r>
      <w:r w:rsidRPr="00EE0E29">
        <w:rPr>
          <w:sz w:val="24"/>
          <w:szCs w:val="24"/>
        </w:rPr>
        <w:t xml:space="preserve">.  </w:t>
      </w:r>
    </w:p>
    <w:p w14:paraId="3924D3AE" w14:textId="77777777" w:rsidR="00EE0E29" w:rsidRPr="00EE0E29" w:rsidRDefault="00EE0E29" w:rsidP="00EE0E29">
      <w:pPr>
        <w:rPr>
          <w:sz w:val="24"/>
          <w:szCs w:val="24"/>
        </w:rPr>
      </w:pPr>
      <w:r w:rsidRPr="00EE0E29">
        <w:rPr>
          <w:sz w:val="24"/>
          <w:szCs w:val="24"/>
        </w:rPr>
        <w:t xml:space="preserve">We have </w:t>
      </w:r>
      <w:r>
        <w:rPr>
          <w:sz w:val="24"/>
          <w:szCs w:val="24"/>
        </w:rPr>
        <w:t xml:space="preserve">a team of </w:t>
      </w:r>
      <w:r w:rsidRPr="00EE0E29">
        <w:rPr>
          <w:sz w:val="24"/>
          <w:szCs w:val="24"/>
        </w:rPr>
        <w:t xml:space="preserve">specialist advisers based in bureaux across Scotland as well as a national telephone helpline which is open between 09:00 and 17:00 Monday to Friday.  The national telephone helpline number is </w:t>
      </w:r>
      <w:r w:rsidRPr="00EE0E29">
        <w:rPr>
          <w:b/>
          <w:sz w:val="24"/>
          <w:szCs w:val="24"/>
        </w:rPr>
        <w:t>0800 916 9847</w:t>
      </w:r>
      <w:r w:rsidRPr="00EE0E29">
        <w:rPr>
          <w:sz w:val="24"/>
          <w:szCs w:val="24"/>
        </w:rPr>
        <w:t xml:space="preserve"> and calls are taken by the service’s specialist advisers.</w:t>
      </w:r>
    </w:p>
    <w:p w14:paraId="54D99CF7" w14:textId="77777777" w:rsidR="00EE0E29" w:rsidRPr="00EE0E29" w:rsidRDefault="00EE0E29" w:rsidP="00EE0E29">
      <w:pPr>
        <w:rPr>
          <w:sz w:val="24"/>
          <w:szCs w:val="24"/>
        </w:rPr>
      </w:pPr>
      <w:r w:rsidRPr="00EE0E29">
        <w:rPr>
          <w:sz w:val="24"/>
          <w:szCs w:val="24"/>
        </w:rPr>
        <w:t xml:space="preserve">However, due to the vulnerability of your clients we have identified two advisers that will be </w:t>
      </w:r>
      <w:r>
        <w:rPr>
          <w:sz w:val="24"/>
          <w:szCs w:val="24"/>
        </w:rPr>
        <w:t>the</w:t>
      </w:r>
      <w:r w:rsidRPr="00EE0E29">
        <w:rPr>
          <w:sz w:val="24"/>
          <w:szCs w:val="24"/>
        </w:rPr>
        <w:t xml:space="preserve"> point of contact for your clients.  These advisers are </w:t>
      </w:r>
      <w:r w:rsidR="003B1D6E">
        <w:rPr>
          <w:sz w:val="24"/>
          <w:szCs w:val="24"/>
        </w:rPr>
        <w:t>Gita Blaze</w:t>
      </w:r>
      <w:r w:rsidRPr="00EE0E29">
        <w:rPr>
          <w:sz w:val="24"/>
          <w:szCs w:val="24"/>
        </w:rPr>
        <w:t xml:space="preserve"> from </w:t>
      </w:r>
      <w:r w:rsidR="003B1D6E">
        <w:rPr>
          <w:sz w:val="24"/>
          <w:szCs w:val="24"/>
        </w:rPr>
        <w:t>Greater Pollok CAB</w:t>
      </w:r>
      <w:r w:rsidRPr="00EE0E29">
        <w:rPr>
          <w:sz w:val="24"/>
          <w:szCs w:val="24"/>
        </w:rPr>
        <w:t xml:space="preserve"> and </w:t>
      </w:r>
      <w:proofErr w:type="spellStart"/>
      <w:r w:rsidR="003B1D6E">
        <w:rPr>
          <w:sz w:val="24"/>
          <w:szCs w:val="24"/>
        </w:rPr>
        <w:t>Zhila</w:t>
      </w:r>
      <w:proofErr w:type="spellEnd"/>
      <w:r w:rsidR="003B1D6E">
        <w:rPr>
          <w:sz w:val="24"/>
          <w:szCs w:val="24"/>
        </w:rPr>
        <w:t xml:space="preserve"> </w:t>
      </w:r>
      <w:proofErr w:type="spellStart"/>
      <w:r w:rsidR="003B1D6E">
        <w:rPr>
          <w:sz w:val="24"/>
          <w:szCs w:val="24"/>
        </w:rPr>
        <w:t>Faraji</w:t>
      </w:r>
      <w:proofErr w:type="spellEnd"/>
      <w:r w:rsidRPr="00EE0E29">
        <w:rPr>
          <w:sz w:val="24"/>
          <w:szCs w:val="24"/>
        </w:rPr>
        <w:t xml:space="preserve"> from </w:t>
      </w:r>
      <w:r w:rsidR="003B1D6E">
        <w:rPr>
          <w:sz w:val="24"/>
          <w:szCs w:val="24"/>
        </w:rPr>
        <w:t>Glasgow North West</w:t>
      </w:r>
      <w:r w:rsidRPr="00EE0E29">
        <w:rPr>
          <w:sz w:val="24"/>
          <w:szCs w:val="24"/>
        </w:rPr>
        <w:t xml:space="preserve"> CAB.  </w:t>
      </w:r>
      <w:r w:rsidR="003B1D6E">
        <w:rPr>
          <w:sz w:val="24"/>
          <w:szCs w:val="24"/>
        </w:rPr>
        <w:t xml:space="preserve">Gita and </w:t>
      </w:r>
      <w:proofErr w:type="spellStart"/>
      <w:r w:rsidR="003B1D6E">
        <w:rPr>
          <w:sz w:val="24"/>
          <w:szCs w:val="24"/>
        </w:rPr>
        <w:t>Zhila</w:t>
      </w:r>
      <w:proofErr w:type="spellEnd"/>
      <w:r w:rsidRPr="00EE0E29">
        <w:rPr>
          <w:sz w:val="24"/>
          <w:szCs w:val="24"/>
        </w:rPr>
        <w:t xml:space="preserve"> are aware of the vulnerability of your clients and either of them will be the single point of contact for you.  There should be no requirement for either yourself or your clients to contact the national telephone helpline.</w:t>
      </w:r>
    </w:p>
    <w:p w14:paraId="3B679901" w14:textId="77777777" w:rsidR="00EE0E29" w:rsidRPr="00EE0E29" w:rsidRDefault="00EE0E29" w:rsidP="00EE0E29">
      <w:pPr>
        <w:rPr>
          <w:sz w:val="24"/>
          <w:szCs w:val="24"/>
        </w:rPr>
      </w:pPr>
      <w:r w:rsidRPr="00EE0E29">
        <w:rPr>
          <w:sz w:val="24"/>
          <w:szCs w:val="24"/>
        </w:rPr>
        <w:t xml:space="preserve">For new clients it would be of great assistance if the </w:t>
      </w:r>
      <w:r w:rsidR="00D32864">
        <w:rPr>
          <w:sz w:val="24"/>
          <w:szCs w:val="24"/>
        </w:rPr>
        <w:t xml:space="preserve">email </w:t>
      </w:r>
      <w:r w:rsidRPr="00EE0E29">
        <w:rPr>
          <w:sz w:val="24"/>
          <w:szCs w:val="24"/>
        </w:rPr>
        <w:t xml:space="preserve">referral could be made by a worker.  Once we have </w:t>
      </w:r>
      <w:r w:rsidR="003B1D6E">
        <w:rPr>
          <w:sz w:val="24"/>
          <w:szCs w:val="24"/>
        </w:rPr>
        <w:t xml:space="preserve">received </w:t>
      </w:r>
      <w:r w:rsidRPr="00EE0E29">
        <w:rPr>
          <w:sz w:val="24"/>
          <w:szCs w:val="24"/>
        </w:rPr>
        <w:t xml:space="preserve">the </w:t>
      </w:r>
      <w:r w:rsidR="003B1D6E" w:rsidRPr="00EE0E29">
        <w:rPr>
          <w:sz w:val="24"/>
          <w:szCs w:val="24"/>
        </w:rPr>
        <w:t>referral,</w:t>
      </w:r>
      <w:r w:rsidRPr="00EE0E29">
        <w:rPr>
          <w:sz w:val="24"/>
          <w:szCs w:val="24"/>
        </w:rPr>
        <w:t xml:space="preserve"> we will work with both the client and </w:t>
      </w:r>
      <w:r>
        <w:rPr>
          <w:sz w:val="24"/>
          <w:szCs w:val="24"/>
        </w:rPr>
        <w:t>worker</w:t>
      </w:r>
      <w:r w:rsidRPr="00EE0E29">
        <w:rPr>
          <w:sz w:val="24"/>
          <w:szCs w:val="24"/>
        </w:rPr>
        <w:t xml:space="preserve"> to assist with the EU Settlement Scheme application.  On occasion it may be necessary for </w:t>
      </w:r>
      <w:r w:rsidR="003B1D6E">
        <w:rPr>
          <w:sz w:val="24"/>
          <w:szCs w:val="24"/>
        </w:rPr>
        <w:t xml:space="preserve">Gita and </w:t>
      </w:r>
      <w:proofErr w:type="spellStart"/>
      <w:r w:rsidR="003B1D6E">
        <w:rPr>
          <w:sz w:val="24"/>
          <w:szCs w:val="24"/>
        </w:rPr>
        <w:t>Zhila</w:t>
      </w:r>
      <w:proofErr w:type="spellEnd"/>
      <w:r w:rsidRPr="00EE0E29">
        <w:rPr>
          <w:sz w:val="24"/>
          <w:szCs w:val="24"/>
        </w:rPr>
        <w:t xml:space="preserve"> to involve the client’s local </w:t>
      </w:r>
      <w:r w:rsidR="003B1D6E" w:rsidRPr="00EE0E29">
        <w:rPr>
          <w:sz w:val="24"/>
          <w:szCs w:val="24"/>
        </w:rPr>
        <w:t>bureau,</w:t>
      </w:r>
      <w:r w:rsidRPr="00EE0E29">
        <w:rPr>
          <w:sz w:val="24"/>
          <w:szCs w:val="24"/>
        </w:rPr>
        <w:t xml:space="preserve"> but we will endeavour to have </w:t>
      </w:r>
      <w:r w:rsidR="003B1D6E">
        <w:rPr>
          <w:sz w:val="24"/>
          <w:szCs w:val="24"/>
        </w:rPr>
        <w:t xml:space="preserve">Gita and </w:t>
      </w:r>
      <w:proofErr w:type="spellStart"/>
      <w:r w:rsidR="003B1D6E">
        <w:rPr>
          <w:sz w:val="24"/>
          <w:szCs w:val="24"/>
        </w:rPr>
        <w:t>Zhila</w:t>
      </w:r>
      <w:proofErr w:type="spellEnd"/>
      <w:r w:rsidRPr="00EE0E29">
        <w:rPr>
          <w:sz w:val="24"/>
          <w:szCs w:val="24"/>
        </w:rPr>
        <w:t xml:space="preserve"> as the sole points of contact wherever possible.</w:t>
      </w:r>
    </w:p>
    <w:p w14:paraId="10659D13" w14:textId="77777777" w:rsidR="00EE0E29" w:rsidRPr="00EE0E29" w:rsidRDefault="00EE0E29" w:rsidP="00EE0E29">
      <w:pPr>
        <w:rPr>
          <w:sz w:val="24"/>
          <w:szCs w:val="24"/>
        </w:rPr>
      </w:pPr>
      <w:r w:rsidRPr="00EE0E29">
        <w:rPr>
          <w:sz w:val="24"/>
          <w:szCs w:val="24"/>
        </w:rPr>
        <w:t xml:space="preserve">The contact details for </w:t>
      </w:r>
      <w:r w:rsidR="003B1D6E">
        <w:rPr>
          <w:sz w:val="24"/>
          <w:szCs w:val="24"/>
        </w:rPr>
        <w:t xml:space="preserve">Gita and </w:t>
      </w:r>
      <w:proofErr w:type="spellStart"/>
      <w:r w:rsidR="003B1D6E">
        <w:rPr>
          <w:sz w:val="24"/>
          <w:szCs w:val="24"/>
        </w:rPr>
        <w:t>Zhila</w:t>
      </w:r>
      <w:proofErr w:type="spellEnd"/>
      <w:r w:rsidRPr="00EE0E29">
        <w:rPr>
          <w:sz w:val="24"/>
          <w:szCs w:val="24"/>
        </w:rPr>
        <w:t xml:space="preserve"> are as follows:</w:t>
      </w:r>
    </w:p>
    <w:p w14:paraId="25478FFC" w14:textId="77777777" w:rsidR="00EE0E29" w:rsidRPr="001C37BD" w:rsidRDefault="003B1D6E" w:rsidP="00EE0E29">
      <w:pPr>
        <w:rPr>
          <w:sz w:val="24"/>
          <w:szCs w:val="24"/>
        </w:rPr>
      </w:pPr>
      <w:r>
        <w:rPr>
          <w:sz w:val="24"/>
          <w:szCs w:val="24"/>
        </w:rPr>
        <w:t>Gita Blaze</w:t>
      </w:r>
      <w:r w:rsidR="00EE0E29" w:rsidRPr="00EE0E29">
        <w:rPr>
          <w:sz w:val="24"/>
          <w:szCs w:val="24"/>
        </w:rPr>
        <w:tab/>
      </w:r>
      <w:hyperlink r:id="rId13" w:history="1">
        <w:r w:rsidRPr="002A0263">
          <w:rPr>
            <w:rStyle w:val="Hyperlink"/>
            <w:sz w:val="24"/>
            <w:szCs w:val="24"/>
          </w:rPr>
          <w:t>EUProj@gpollokcab.org.uk</w:t>
        </w:r>
      </w:hyperlink>
      <w:r w:rsidR="00D32864">
        <w:rPr>
          <w:rStyle w:val="Hyperlink"/>
          <w:sz w:val="24"/>
          <w:szCs w:val="24"/>
        </w:rPr>
        <w:t xml:space="preserve"> </w:t>
      </w:r>
      <w:r w:rsidR="001C37BD">
        <w:rPr>
          <w:rStyle w:val="Hyperlink"/>
          <w:sz w:val="24"/>
          <w:szCs w:val="24"/>
          <w:u w:val="none"/>
        </w:rPr>
        <w:tab/>
      </w:r>
      <w:r w:rsidR="00A771A0">
        <w:rPr>
          <w:rStyle w:val="Hyperlink"/>
          <w:sz w:val="24"/>
          <w:szCs w:val="24"/>
          <w:u w:val="none"/>
        </w:rPr>
        <w:t xml:space="preserve">    </w:t>
      </w:r>
      <w:r w:rsidR="001C37BD" w:rsidRPr="001C37BD">
        <w:rPr>
          <w:rStyle w:val="Hyperlink"/>
          <w:color w:val="auto"/>
          <w:sz w:val="24"/>
          <w:szCs w:val="24"/>
          <w:u w:val="none"/>
        </w:rPr>
        <w:t>Phone No:</w:t>
      </w:r>
      <w:r w:rsidR="001C37BD">
        <w:rPr>
          <w:rStyle w:val="Hyperlink"/>
          <w:color w:val="auto"/>
          <w:sz w:val="24"/>
          <w:szCs w:val="24"/>
          <w:u w:val="none"/>
        </w:rPr>
        <w:t xml:space="preserve"> 0</w:t>
      </w:r>
      <w:r w:rsidR="001C37BD" w:rsidRPr="001C37BD">
        <w:rPr>
          <w:rStyle w:val="Hyperlink"/>
          <w:color w:val="auto"/>
          <w:sz w:val="24"/>
          <w:szCs w:val="24"/>
          <w:u w:val="none"/>
        </w:rPr>
        <w:t>75</w:t>
      </w:r>
      <w:r w:rsidR="001C37BD">
        <w:rPr>
          <w:rStyle w:val="Hyperlink"/>
          <w:color w:val="auto"/>
          <w:sz w:val="24"/>
          <w:szCs w:val="24"/>
          <w:u w:val="none"/>
        </w:rPr>
        <w:t>00</w:t>
      </w:r>
      <w:r w:rsidR="001C37BD" w:rsidRPr="001C37BD">
        <w:rPr>
          <w:rStyle w:val="Hyperlink"/>
          <w:color w:val="auto"/>
          <w:sz w:val="24"/>
          <w:szCs w:val="24"/>
          <w:u w:val="none"/>
        </w:rPr>
        <w:t>973609</w:t>
      </w:r>
      <w:r w:rsidR="001C37BD">
        <w:rPr>
          <w:rStyle w:val="Hyperlink"/>
          <w:color w:val="auto"/>
          <w:sz w:val="24"/>
          <w:szCs w:val="24"/>
          <w:u w:val="none"/>
        </w:rPr>
        <w:t xml:space="preserve"> (not to be given to clients)</w:t>
      </w:r>
    </w:p>
    <w:p w14:paraId="456B8539" w14:textId="77777777" w:rsidR="00D32864" w:rsidRPr="001C37BD" w:rsidRDefault="003B1D6E" w:rsidP="00EE0E29">
      <w:pPr>
        <w:rPr>
          <w:rStyle w:val="Hyperlink"/>
          <w:sz w:val="24"/>
          <w:szCs w:val="24"/>
          <w:u w:val="none"/>
        </w:rPr>
      </w:pPr>
      <w:proofErr w:type="spellStart"/>
      <w:r>
        <w:rPr>
          <w:sz w:val="24"/>
          <w:szCs w:val="24"/>
        </w:rPr>
        <w:t>Zhila</w:t>
      </w:r>
      <w:proofErr w:type="spellEnd"/>
      <w:r>
        <w:rPr>
          <w:sz w:val="24"/>
          <w:szCs w:val="24"/>
        </w:rPr>
        <w:t xml:space="preserve"> </w:t>
      </w:r>
      <w:proofErr w:type="spellStart"/>
      <w:r>
        <w:rPr>
          <w:sz w:val="24"/>
          <w:szCs w:val="24"/>
        </w:rPr>
        <w:t>Faraji</w:t>
      </w:r>
      <w:proofErr w:type="spellEnd"/>
      <w:r>
        <w:rPr>
          <w:sz w:val="24"/>
          <w:szCs w:val="24"/>
        </w:rPr>
        <w:tab/>
      </w:r>
      <w:hyperlink r:id="rId14" w:history="1">
        <w:r w:rsidRPr="002A0263">
          <w:rPr>
            <w:rStyle w:val="Hyperlink"/>
            <w:sz w:val="24"/>
            <w:szCs w:val="24"/>
          </w:rPr>
          <w:t>Zhila.Faraji@gnwcab.org.uk</w:t>
        </w:r>
      </w:hyperlink>
      <w:r w:rsidR="001C37BD" w:rsidRPr="001C37BD">
        <w:rPr>
          <w:rStyle w:val="Hyperlink"/>
          <w:sz w:val="24"/>
          <w:szCs w:val="24"/>
          <w:u w:val="none"/>
        </w:rPr>
        <w:tab/>
      </w:r>
      <w:r w:rsidR="00A771A0">
        <w:rPr>
          <w:rStyle w:val="Hyperlink"/>
          <w:sz w:val="24"/>
          <w:szCs w:val="24"/>
          <w:u w:val="none"/>
        </w:rPr>
        <w:t xml:space="preserve">    </w:t>
      </w:r>
      <w:r w:rsidR="001C37BD" w:rsidRPr="001C37BD">
        <w:rPr>
          <w:rStyle w:val="Hyperlink"/>
          <w:color w:val="auto"/>
          <w:sz w:val="24"/>
          <w:szCs w:val="24"/>
          <w:u w:val="none"/>
        </w:rPr>
        <w:t>Phone</w:t>
      </w:r>
      <w:r w:rsidR="001C37BD">
        <w:rPr>
          <w:rStyle w:val="Hyperlink"/>
          <w:color w:val="auto"/>
          <w:sz w:val="24"/>
          <w:szCs w:val="24"/>
          <w:u w:val="none"/>
        </w:rPr>
        <w:t xml:space="preserve"> No</w:t>
      </w:r>
      <w:r w:rsidR="001C37BD" w:rsidRPr="001C37BD">
        <w:rPr>
          <w:rStyle w:val="Hyperlink"/>
          <w:color w:val="auto"/>
          <w:sz w:val="24"/>
          <w:szCs w:val="24"/>
          <w:u w:val="none"/>
        </w:rPr>
        <w:t>: 07551904892</w:t>
      </w:r>
      <w:r w:rsidR="00A771A0">
        <w:rPr>
          <w:rStyle w:val="Hyperlink"/>
          <w:color w:val="auto"/>
          <w:sz w:val="24"/>
          <w:szCs w:val="24"/>
          <w:u w:val="none"/>
        </w:rPr>
        <w:t xml:space="preserve"> (not to be given to clients)</w:t>
      </w:r>
    </w:p>
    <w:p w14:paraId="48E2AAE8" w14:textId="77777777" w:rsidR="00D32864" w:rsidRDefault="00D32864" w:rsidP="00EE0E29">
      <w:pPr>
        <w:rPr>
          <w:sz w:val="24"/>
          <w:szCs w:val="24"/>
        </w:rPr>
      </w:pPr>
      <w:r>
        <w:rPr>
          <w:sz w:val="24"/>
          <w:szCs w:val="24"/>
        </w:rPr>
        <w:t xml:space="preserve">Gita covers the areas covered by the Greater Pollok, </w:t>
      </w:r>
      <w:proofErr w:type="spellStart"/>
      <w:r>
        <w:rPr>
          <w:sz w:val="24"/>
          <w:szCs w:val="24"/>
        </w:rPr>
        <w:t>Parkhead</w:t>
      </w:r>
      <w:proofErr w:type="spellEnd"/>
      <w:r>
        <w:rPr>
          <w:sz w:val="24"/>
          <w:szCs w:val="24"/>
        </w:rPr>
        <w:t xml:space="preserve">, Bridgeton and </w:t>
      </w:r>
      <w:proofErr w:type="spellStart"/>
      <w:r>
        <w:rPr>
          <w:sz w:val="24"/>
          <w:szCs w:val="24"/>
        </w:rPr>
        <w:t>Castlemilk</w:t>
      </w:r>
      <w:proofErr w:type="spellEnd"/>
      <w:r>
        <w:rPr>
          <w:sz w:val="24"/>
          <w:szCs w:val="24"/>
        </w:rPr>
        <w:t xml:space="preserve"> CAB offices and </w:t>
      </w:r>
      <w:proofErr w:type="spellStart"/>
      <w:r>
        <w:rPr>
          <w:sz w:val="24"/>
          <w:szCs w:val="24"/>
        </w:rPr>
        <w:t>Zhila</w:t>
      </w:r>
      <w:proofErr w:type="spellEnd"/>
      <w:r>
        <w:rPr>
          <w:sz w:val="24"/>
          <w:szCs w:val="24"/>
        </w:rPr>
        <w:t xml:space="preserve"> covers the areas of the Glasgow NW, </w:t>
      </w:r>
      <w:proofErr w:type="spellStart"/>
      <w:r>
        <w:rPr>
          <w:sz w:val="24"/>
          <w:szCs w:val="24"/>
        </w:rPr>
        <w:t>Drumchapel</w:t>
      </w:r>
      <w:proofErr w:type="spellEnd"/>
      <w:r>
        <w:rPr>
          <w:sz w:val="24"/>
          <w:szCs w:val="24"/>
        </w:rPr>
        <w:t xml:space="preserve">, </w:t>
      </w:r>
      <w:proofErr w:type="spellStart"/>
      <w:r>
        <w:rPr>
          <w:sz w:val="24"/>
          <w:szCs w:val="24"/>
        </w:rPr>
        <w:t>Easterhouse</w:t>
      </w:r>
      <w:proofErr w:type="spellEnd"/>
      <w:r>
        <w:rPr>
          <w:sz w:val="24"/>
          <w:szCs w:val="24"/>
        </w:rPr>
        <w:t xml:space="preserve"> and Glasgow Central CAB offices.</w:t>
      </w:r>
    </w:p>
    <w:p w14:paraId="3AC35FE5" w14:textId="77777777" w:rsidR="00AF0E62" w:rsidRDefault="00EE0E29" w:rsidP="00EE0E29">
      <w:pPr>
        <w:rPr>
          <w:rFonts w:ascii="Arial" w:hAnsi="Arial" w:cs="Arial"/>
          <w:noProof/>
          <w:sz w:val="24"/>
          <w:szCs w:val="24"/>
          <w:lang w:eastAsia="en-GB"/>
        </w:rPr>
      </w:pPr>
      <w:r w:rsidRPr="00EE0E29">
        <w:rPr>
          <w:sz w:val="24"/>
          <w:szCs w:val="24"/>
        </w:rPr>
        <w:t>*EU citizens includes citizens of the EU member states, as well as citizens of EEA states (Norway, Iceland and Liechtenstein), and citizens of Switzerland.</w:t>
      </w:r>
    </w:p>
    <w:sectPr w:rsidR="00AF0E62" w:rsidSect="00EE0E29">
      <w:headerReference w:type="even" r:id="rId15"/>
      <w:headerReference w:type="default" r:id="rId16"/>
      <w:footerReference w:type="even" r:id="rId17"/>
      <w:footerReference w:type="default" r:id="rId18"/>
      <w:headerReference w:type="first" r:id="rId19"/>
      <w:footerReference w:type="first" r:id="rId20"/>
      <w:pgSz w:w="11906" w:h="16838"/>
      <w:pgMar w:top="1021" w:right="851" w:bottom="1276" w:left="851"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B0360" w14:textId="77777777" w:rsidR="00EC3675" w:rsidRDefault="00EC3675" w:rsidP="00EE1694">
      <w:pPr>
        <w:spacing w:after="0" w:line="240" w:lineRule="auto"/>
      </w:pPr>
      <w:r>
        <w:separator/>
      </w:r>
    </w:p>
  </w:endnote>
  <w:endnote w:type="continuationSeparator" w:id="0">
    <w:p w14:paraId="6F818A95" w14:textId="77777777" w:rsidR="00EC3675" w:rsidRDefault="00EC3675" w:rsidP="00EE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C0C3" w14:textId="77777777" w:rsidR="00D46851" w:rsidRDefault="004A55EF" w:rsidP="00D46851">
    <w:pPr>
      <w:pStyle w:val="Footer"/>
      <w:jc w:val="center"/>
    </w:pPr>
    <w:r>
      <w:fldChar w:fldCharType="begin" w:fldLock="1"/>
    </w:r>
    <w:r>
      <w:instrText xml:space="preserve"> DOCPROPERTY bjFooterEvenPageDocProperty \* MERGEFORMAT </w:instrText>
    </w:r>
    <w:r>
      <w:fldChar w:fldCharType="separate"/>
    </w:r>
    <w:r w:rsidR="00D46851" w:rsidRPr="00D46851">
      <w:rPr>
        <w:rFonts w:ascii="Arial" w:hAnsi="Arial" w:cs="Arial"/>
        <w:b/>
        <w:color w:val="000000"/>
        <w:sz w:val="24"/>
      </w:rPr>
      <w:t>OFFICIAL</w:t>
    </w:r>
    <w:r>
      <w:rPr>
        <w:rFonts w:ascii="Arial" w:hAnsi="Arial" w:cs="Arial"/>
        <w:b/>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48EB" w14:textId="77777777" w:rsidR="00D46851" w:rsidRDefault="00D46851" w:rsidP="00D46851">
    <w:pPr>
      <w:pStyle w:val="Footer"/>
      <w:jc w:val="center"/>
      <w:rPr>
        <w:rFonts w:ascii="Tahoma" w:hAnsi="Tahoma" w:cs="Tahoma"/>
        <w:color w:val="4A4A49"/>
        <w:sz w:val="20"/>
        <w:szCs w:val="20"/>
      </w:rPr>
    </w:pPr>
    <w:r>
      <w:rPr>
        <w:rFonts w:ascii="Tahoma" w:hAnsi="Tahoma" w:cs="Tahoma"/>
        <w:color w:val="4A4A49"/>
        <w:sz w:val="20"/>
        <w:szCs w:val="20"/>
      </w:rPr>
      <w:fldChar w:fldCharType="begin" w:fldLock="1"/>
    </w:r>
    <w:r>
      <w:rPr>
        <w:rFonts w:ascii="Tahoma" w:hAnsi="Tahoma" w:cs="Tahoma"/>
        <w:color w:val="4A4A49"/>
        <w:sz w:val="20"/>
        <w:szCs w:val="20"/>
      </w:rPr>
      <w:instrText xml:space="preserve"> DOCPROPERTY bjFooterBothDocProperty \* MERGEFORMAT </w:instrText>
    </w:r>
    <w:r>
      <w:rPr>
        <w:rFonts w:ascii="Tahoma" w:hAnsi="Tahoma" w:cs="Tahoma"/>
        <w:color w:val="4A4A49"/>
        <w:sz w:val="20"/>
        <w:szCs w:val="20"/>
      </w:rPr>
      <w:fldChar w:fldCharType="separate"/>
    </w:r>
    <w:r w:rsidRPr="00D46851">
      <w:rPr>
        <w:rFonts w:ascii="Arial" w:hAnsi="Arial" w:cs="Arial"/>
        <w:b/>
        <w:color w:val="000000"/>
        <w:sz w:val="24"/>
        <w:szCs w:val="20"/>
      </w:rPr>
      <w:t>OFFICIAL</w:t>
    </w:r>
    <w:r>
      <w:rPr>
        <w:rFonts w:ascii="Tahoma" w:hAnsi="Tahoma" w:cs="Tahoma"/>
        <w:color w:val="4A4A49"/>
        <w:sz w:val="20"/>
        <w:szCs w:val="20"/>
      </w:rPr>
      <w:fldChar w:fldCharType="end"/>
    </w:r>
  </w:p>
  <w:p w14:paraId="2F813457" w14:textId="77777777" w:rsidR="007D3199" w:rsidRPr="00325252" w:rsidRDefault="007D3199" w:rsidP="00E936B6">
    <w:pPr>
      <w:pStyle w:val="Footer"/>
      <w:rPr>
        <w:rFonts w:ascii="Tahoma" w:hAnsi="Tahoma" w:cs="Tahoma"/>
        <w:noProof/>
        <w:color w:val="4A4A49"/>
        <w:sz w:val="20"/>
        <w:szCs w:val="20"/>
      </w:rPr>
    </w:pPr>
    <w:r w:rsidRPr="00325252">
      <w:rPr>
        <w:rFonts w:ascii="Tahoma" w:hAnsi="Tahoma" w:cs="Tahoma"/>
        <w:color w:val="4A4A49"/>
        <w:sz w:val="20"/>
        <w:szCs w:val="20"/>
      </w:rPr>
      <w:t xml:space="preserve">The Scottish Association of Citizens Advice Bureaux SC016637 </w:t>
    </w:r>
    <w:sdt>
      <w:sdtPr>
        <w:rPr>
          <w:rFonts w:ascii="Tahoma" w:hAnsi="Tahoma" w:cs="Tahoma"/>
          <w:color w:val="4A4A49"/>
          <w:sz w:val="20"/>
          <w:szCs w:val="20"/>
        </w:rPr>
        <w:id w:val="2030528187"/>
        <w:docPartObj>
          <w:docPartGallery w:val="Page Numbers (Bottom of Page)"/>
          <w:docPartUnique/>
        </w:docPartObj>
      </w:sdtPr>
      <w:sdtEndPr>
        <w:rPr>
          <w:noProof/>
        </w:rPr>
      </w:sdtEndPr>
      <w:sdtContent>
        <w:r w:rsidRPr="00325252">
          <w:rPr>
            <w:rFonts w:ascii="Tahoma" w:hAnsi="Tahoma" w:cs="Tahoma"/>
            <w:color w:val="4A4A49"/>
            <w:sz w:val="20"/>
            <w:szCs w:val="20"/>
          </w:rPr>
          <w:tab/>
        </w:r>
        <w:r w:rsidRPr="00325252">
          <w:rPr>
            <w:rFonts w:ascii="Tahoma" w:hAnsi="Tahoma" w:cs="Tahoma"/>
            <w:color w:val="4A4A49"/>
            <w:sz w:val="20"/>
            <w:szCs w:val="20"/>
          </w:rPr>
          <w:fldChar w:fldCharType="begin"/>
        </w:r>
        <w:r w:rsidRPr="00325252">
          <w:rPr>
            <w:rFonts w:ascii="Tahoma" w:hAnsi="Tahoma" w:cs="Tahoma"/>
            <w:color w:val="4A4A49"/>
            <w:sz w:val="20"/>
            <w:szCs w:val="20"/>
          </w:rPr>
          <w:instrText xml:space="preserve"> PAGE   \* MERGEFORMAT </w:instrText>
        </w:r>
        <w:r w:rsidRPr="00325252">
          <w:rPr>
            <w:rFonts w:ascii="Tahoma" w:hAnsi="Tahoma" w:cs="Tahoma"/>
            <w:color w:val="4A4A49"/>
            <w:sz w:val="20"/>
            <w:szCs w:val="20"/>
          </w:rPr>
          <w:fldChar w:fldCharType="separate"/>
        </w:r>
        <w:r>
          <w:rPr>
            <w:rFonts w:ascii="Tahoma" w:hAnsi="Tahoma" w:cs="Tahoma"/>
            <w:noProof/>
            <w:color w:val="4A4A49"/>
            <w:sz w:val="20"/>
            <w:szCs w:val="20"/>
          </w:rPr>
          <w:t>2</w:t>
        </w:r>
        <w:r w:rsidRPr="00325252">
          <w:rPr>
            <w:rFonts w:ascii="Tahoma" w:hAnsi="Tahoma" w:cs="Tahoma"/>
            <w:noProof/>
            <w:color w:val="4A4A49"/>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0ECD" w14:textId="77777777" w:rsidR="007D3199" w:rsidRPr="00325252" w:rsidRDefault="007D3199" w:rsidP="00325252">
    <w:pPr>
      <w:pStyle w:val="Footer"/>
      <w:rPr>
        <w:rFonts w:ascii="Tahoma" w:hAnsi="Tahoma" w:cs="Tahoma"/>
        <w:color w:val="FFFFFF" w:themeColor="background1"/>
        <w:sz w:val="16"/>
        <w:szCs w:val="20"/>
      </w:rPr>
    </w:pPr>
    <w:r w:rsidRPr="00325252">
      <w:rPr>
        <w:rFonts w:ascii="Tahoma" w:hAnsi="Tahoma" w:cs="Tahoma"/>
        <w:noProof/>
        <w:color w:val="FFFFFF" w:themeColor="background1"/>
        <w:sz w:val="16"/>
        <w:szCs w:val="20"/>
        <w:lang w:eastAsia="en-GB"/>
      </w:rPr>
      <w:drawing>
        <wp:anchor distT="0" distB="0" distL="114300" distR="114300" simplePos="0" relativeHeight="251659264" behindDoc="1" locked="0" layoutInCell="1" allowOverlap="1" wp14:anchorId="7AD62D96" wp14:editId="059FC071">
          <wp:simplePos x="0" y="0"/>
          <wp:positionH relativeFrom="column">
            <wp:posOffset>-952500</wp:posOffset>
          </wp:positionH>
          <wp:positionV relativeFrom="paragraph">
            <wp:posOffset>-346710</wp:posOffset>
          </wp:positionV>
          <wp:extent cx="7784465" cy="180022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4465" cy="1800225"/>
                  </a:xfrm>
                  <a:prstGeom prst="rect">
                    <a:avLst/>
                  </a:prstGeom>
                </pic:spPr>
              </pic:pic>
            </a:graphicData>
          </a:graphic>
          <wp14:sizeRelH relativeFrom="page">
            <wp14:pctWidth>0</wp14:pctWidth>
          </wp14:sizeRelH>
          <wp14:sizeRelV relativeFrom="page">
            <wp14:pctHeight>0</wp14:pctHeight>
          </wp14:sizeRelV>
        </wp:anchor>
      </w:drawing>
    </w:r>
    <w:r w:rsidRPr="00325252">
      <w:rPr>
        <w:rFonts w:ascii="Tahoma" w:hAnsi="Tahoma" w:cs="Tahoma"/>
        <w:color w:val="FFFFFF" w:themeColor="background1"/>
        <w:sz w:val="16"/>
        <w:szCs w:val="20"/>
      </w:rPr>
      <w:t>Citizens Advice Scotland</w:t>
    </w:r>
  </w:p>
  <w:p w14:paraId="74BE9713" w14:textId="77777777" w:rsidR="007D3199" w:rsidRPr="00325252" w:rsidRDefault="007D3199" w:rsidP="00325252">
    <w:pPr>
      <w:pStyle w:val="Footer"/>
      <w:rPr>
        <w:rFonts w:ascii="Tahoma" w:hAnsi="Tahoma" w:cs="Tahoma"/>
        <w:color w:val="FFFFFF" w:themeColor="background1"/>
        <w:sz w:val="16"/>
        <w:szCs w:val="20"/>
      </w:rPr>
    </w:pPr>
    <w:r w:rsidRPr="00325252">
      <w:rPr>
        <w:rFonts w:ascii="Tahoma" w:hAnsi="Tahoma" w:cs="Tahoma"/>
        <w:color w:val="FFFFFF" w:themeColor="background1"/>
        <w:sz w:val="16"/>
        <w:szCs w:val="20"/>
      </w:rPr>
      <w:t>info@cas.org.uk</w:t>
    </w:r>
  </w:p>
  <w:p w14:paraId="4EB6B47B" w14:textId="77777777" w:rsidR="007D3199" w:rsidRPr="00325252" w:rsidRDefault="007D3199" w:rsidP="00325252">
    <w:pPr>
      <w:pStyle w:val="Footer"/>
      <w:rPr>
        <w:rFonts w:ascii="Tahoma" w:hAnsi="Tahoma" w:cs="Tahoma"/>
        <w:color w:val="FFFFFF" w:themeColor="background1"/>
        <w:sz w:val="16"/>
        <w:szCs w:val="20"/>
      </w:rPr>
    </w:pPr>
    <w:r w:rsidRPr="00325252">
      <w:rPr>
        <w:rFonts w:ascii="Tahoma" w:hAnsi="Tahoma" w:cs="Tahoma"/>
        <w:color w:val="FFFFFF" w:themeColor="background1"/>
        <w:sz w:val="16"/>
        <w:szCs w:val="20"/>
      </w:rPr>
      <w:t>www.cas.org.uk</w:t>
    </w:r>
  </w:p>
  <w:p w14:paraId="5236A0D5" w14:textId="77777777" w:rsidR="007D3199" w:rsidRPr="00325252" w:rsidRDefault="007D3199" w:rsidP="00325252">
    <w:pPr>
      <w:pStyle w:val="Footer"/>
      <w:rPr>
        <w:rFonts w:ascii="Tahoma" w:hAnsi="Tahoma" w:cs="Tahoma"/>
        <w:color w:val="FFFFFF" w:themeColor="background1"/>
        <w:sz w:val="16"/>
        <w:szCs w:val="20"/>
      </w:rPr>
    </w:pPr>
    <w:r w:rsidRPr="00325252">
      <w:rPr>
        <w:rFonts w:ascii="Tahoma" w:hAnsi="Tahoma" w:cs="Tahoma"/>
        <w:color w:val="FFFFFF" w:themeColor="background1"/>
        <w:sz w:val="16"/>
        <w:szCs w:val="20"/>
      </w:rPr>
      <w:t>Patron: The Princess Royal</w:t>
    </w:r>
  </w:p>
  <w:p w14:paraId="14C4F688" w14:textId="77777777" w:rsidR="007D3199" w:rsidRPr="00325252" w:rsidRDefault="007D3199" w:rsidP="00325252">
    <w:pPr>
      <w:pStyle w:val="Footer"/>
      <w:rPr>
        <w:rFonts w:ascii="Tahoma" w:hAnsi="Tahoma" w:cs="Tahoma"/>
        <w:noProof/>
        <w:color w:val="FFFFFF" w:themeColor="background1"/>
        <w:sz w:val="16"/>
        <w:szCs w:val="20"/>
      </w:rPr>
    </w:pPr>
    <w:r w:rsidRPr="00325252">
      <w:rPr>
        <w:rFonts w:ascii="Tahoma" w:hAnsi="Tahoma" w:cs="Tahoma"/>
        <w:color w:val="FFFFFF" w:themeColor="background1"/>
        <w:sz w:val="16"/>
        <w:szCs w:val="20"/>
      </w:rPr>
      <w:t>The Scottish Association of Citizens Advice Bureaux – Citizens Advice Scotland (Scottish charity number SC016637) Scottish Association of Citizens Advice Bureaux trading as Citizens Advice Scotland</w:t>
    </w:r>
    <w:r w:rsidRPr="00325252">
      <w:rPr>
        <w:sz w:val="18"/>
      </w:rPr>
      <w:t xml:space="preserve"> </w:t>
    </w:r>
    <w:r w:rsidRPr="00325252">
      <w:rPr>
        <w:rFonts w:ascii="Tahoma" w:hAnsi="Tahoma" w:cs="Tahoma"/>
        <w:color w:val="FFFFFF" w:themeColor="background1"/>
        <w:sz w:val="16"/>
        <w:szCs w:val="20"/>
      </w:rPr>
      <w:t>is a Company Limited by Guarantee No. 89892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05A9D" w14:textId="77777777" w:rsidR="00EC3675" w:rsidRDefault="00EC3675" w:rsidP="00EE1694">
      <w:pPr>
        <w:spacing w:after="0" w:line="240" w:lineRule="auto"/>
      </w:pPr>
      <w:r>
        <w:separator/>
      </w:r>
    </w:p>
  </w:footnote>
  <w:footnote w:type="continuationSeparator" w:id="0">
    <w:p w14:paraId="5FBE7E3B" w14:textId="77777777" w:rsidR="00EC3675" w:rsidRDefault="00EC3675" w:rsidP="00EE1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2B752" w14:textId="77777777" w:rsidR="00D46851" w:rsidRDefault="004A55EF" w:rsidP="00D46851">
    <w:pPr>
      <w:pStyle w:val="Header"/>
      <w:jc w:val="center"/>
    </w:pPr>
    <w:r>
      <w:fldChar w:fldCharType="begin" w:fldLock="1"/>
    </w:r>
    <w:r>
      <w:instrText xml:space="preserve"> DOCPROPERTY bjHeaderEvenPageDocProperty \* MERGEFORMAT </w:instrText>
    </w:r>
    <w:r>
      <w:fldChar w:fldCharType="separate"/>
    </w:r>
    <w:r w:rsidR="00D46851" w:rsidRPr="00D46851">
      <w:rPr>
        <w:rFonts w:ascii="Arial" w:hAnsi="Arial" w:cs="Arial"/>
        <w:b/>
        <w:color w:val="000000"/>
        <w:sz w:val="24"/>
      </w:rPr>
      <w:t>OFFICIAL</w:t>
    </w:r>
    <w:r>
      <w:rPr>
        <w:rFonts w:ascii="Arial" w:hAnsi="Arial" w:cs="Arial"/>
        <w:b/>
        <w:color w:val="000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E63BF" w14:textId="77777777" w:rsidR="00D46851" w:rsidRDefault="004A55EF" w:rsidP="00D46851">
    <w:pPr>
      <w:pStyle w:val="Header"/>
      <w:jc w:val="center"/>
    </w:pPr>
    <w:r>
      <w:fldChar w:fldCharType="begin" w:fldLock="1"/>
    </w:r>
    <w:r>
      <w:instrText xml:space="preserve"> DOCPROPERTY bjHeaderBothDocProperty \* MERGEFORMAT </w:instrText>
    </w:r>
    <w:r>
      <w:fldChar w:fldCharType="separate"/>
    </w:r>
    <w:r w:rsidR="00D46851" w:rsidRPr="00D46851">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07361" w14:textId="77777777" w:rsidR="00D46851" w:rsidRDefault="00D46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A87"/>
    <w:multiLevelType w:val="hybridMultilevel"/>
    <w:tmpl w:val="36E09C40"/>
    <w:lvl w:ilvl="0" w:tplc="C798BD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71A17"/>
    <w:multiLevelType w:val="hybridMultilevel"/>
    <w:tmpl w:val="3EBA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F4D90"/>
    <w:multiLevelType w:val="hybridMultilevel"/>
    <w:tmpl w:val="C37E6780"/>
    <w:lvl w:ilvl="0" w:tplc="708894DA">
      <w:start w:val="1"/>
      <w:numFmt w:val="bullet"/>
      <w:lvlText w:val=""/>
      <w:lvlJc w:val="left"/>
      <w:pPr>
        <w:ind w:left="720" w:hanging="360"/>
      </w:pPr>
      <w:rPr>
        <w:rFonts w:ascii="Symbol" w:hAnsi="Symbol" w:hint="default"/>
        <w:color w:val="000000" w:themeColor="text1"/>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67568"/>
    <w:multiLevelType w:val="hybridMultilevel"/>
    <w:tmpl w:val="AA2E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BB7621"/>
    <w:multiLevelType w:val="hybridMultilevel"/>
    <w:tmpl w:val="DECAAA78"/>
    <w:lvl w:ilvl="0" w:tplc="5C9085F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4D66BD"/>
    <w:multiLevelType w:val="hybridMultilevel"/>
    <w:tmpl w:val="2314369A"/>
    <w:lvl w:ilvl="0" w:tplc="08090001">
      <w:start w:val="1"/>
      <w:numFmt w:val="bullet"/>
      <w:lvlText w:val=""/>
      <w:lvlJc w:val="left"/>
      <w:pPr>
        <w:ind w:left="720" w:hanging="360"/>
      </w:pPr>
      <w:rPr>
        <w:rFonts w:ascii="Symbol" w:hAnsi="Symbol" w:hint="default"/>
      </w:rPr>
    </w:lvl>
    <w:lvl w:ilvl="1" w:tplc="789EC8F8">
      <w:numFmt w:val="bullet"/>
      <w:lvlText w:val="-"/>
      <w:lvlJc w:val="left"/>
      <w:pPr>
        <w:ind w:left="1440" w:hanging="360"/>
      </w:pPr>
      <w:rPr>
        <w:rFonts w:ascii="Calibri" w:eastAsiaTheme="minorHAnsi" w:hAnsi="Calibri" w:cstheme="minorBidi" w:hint="default"/>
      </w:rPr>
    </w:lvl>
    <w:lvl w:ilvl="2" w:tplc="789EC8F8">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92744A"/>
    <w:multiLevelType w:val="hybridMultilevel"/>
    <w:tmpl w:val="2862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1107C4"/>
    <w:multiLevelType w:val="hybridMultilevel"/>
    <w:tmpl w:val="8EE0B2E6"/>
    <w:lvl w:ilvl="0" w:tplc="789EC8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84151D"/>
    <w:multiLevelType w:val="hybridMultilevel"/>
    <w:tmpl w:val="4700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D4B2B"/>
    <w:multiLevelType w:val="hybridMultilevel"/>
    <w:tmpl w:val="EC62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A35B8"/>
    <w:multiLevelType w:val="hybridMultilevel"/>
    <w:tmpl w:val="3C224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E13B86"/>
    <w:multiLevelType w:val="hybridMultilevel"/>
    <w:tmpl w:val="A80A1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3F028E"/>
    <w:multiLevelType w:val="hybridMultilevel"/>
    <w:tmpl w:val="0FE6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9F5F26"/>
    <w:multiLevelType w:val="hybridMultilevel"/>
    <w:tmpl w:val="E836FE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789EC8F8">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ED063C"/>
    <w:multiLevelType w:val="hybridMultilevel"/>
    <w:tmpl w:val="0EA43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172E40"/>
    <w:multiLevelType w:val="hybridMultilevel"/>
    <w:tmpl w:val="2774F9D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nsid w:val="24B15FB1"/>
    <w:multiLevelType w:val="hybridMultilevel"/>
    <w:tmpl w:val="85B8876A"/>
    <w:lvl w:ilvl="0" w:tplc="C5DC2F2E">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nsid w:val="25114125"/>
    <w:multiLevelType w:val="hybridMultilevel"/>
    <w:tmpl w:val="08E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9C5834"/>
    <w:multiLevelType w:val="hybridMultilevel"/>
    <w:tmpl w:val="327A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561966"/>
    <w:multiLevelType w:val="hybridMultilevel"/>
    <w:tmpl w:val="35E0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23603A"/>
    <w:multiLevelType w:val="hybridMultilevel"/>
    <w:tmpl w:val="9252FAC0"/>
    <w:lvl w:ilvl="0" w:tplc="789EC8F8">
      <w:numFmt w:val="bullet"/>
      <w:lvlText w:val="-"/>
      <w:lvlJc w:val="left"/>
      <w:pPr>
        <w:ind w:left="720" w:hanging="360"/>
      </w:pPr>
      <w:rPr>
        <w:rFonts w:ascii="Calibri" w:eastAsiaTheme="minorHAnsi" w:hAnsi="Calibri" w:cstheme="minorBidi" w:hint="default"/>
      </w:rPr>
    </w:lvl>
    <w:lvl w:ilvl="1" w:tplc="789EC8F8">
      <w:numFmt w:val="bullet"/>
      <w:lvlText w:val="-"/>
      <w:lvlJc w:val="left"/>
      <w:pPr>
        <w:ind w:left="1440" w:hanging="360"/>
      </w:pPr>
      <w:rPr>
        <w:rFonts w:ascii="Calibri" w:eastAsiaTheme="minorHAnsi" w:hAnsi="Calibri" w:cstheme="minorBidi" w:hint="default"/>
      </w:rPr>
    </w:lvl>
    <w:lvl w:ilvl="2" w:tplc="789EC8F8">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F96B54"/>
    <w:multiLevelType w:val="hybridMultilevel"/>
    <w:tmpl w:val="A4A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762E77"/>
    <w:multiLevelType w:val="hybridMultilevel"/>
    <w:tmpl w:val="839A27CA"/>
    <w:lvl w:ilvl="0" w:tplc="9F82BD12">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D23B37"/>
    <w:multiLevelType w:val="hybridMultilevel"/>
    <w:tmpl w:val="DE365E08"/>
    <w:lvl w:ilvl="0" w:tplc="77E051C8">
      <w:start w:val="1"/>
      <w:numFmt w:val="bullet"/>
      <w:lvlText w:val=""/>
      <w:lvlJc w:val="left"/>
      <w:pPr>
        <w:ind w:left="720" w:hanging="360"/>
      </w:pPr>
      <w:rPr>
        <w:rFonts w:ascii="Symbol" w:hAnsi="Symbol" w:hint="default"/>
        <w:color w:val="000000" w:themeColor="text1"/>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9D2E57"/>
    <w:multiLevelType w:val="hybridMultilevel"/>
    <w:tmpl w:val="D36A0E68"/>
    <w:lvl w:ilvl="0" w:tplc="595C9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29F4A69"/>
    <w:multiLevelType w:val="hybridMultilevel"/>
    <w:tmpl w:val="BA56FA7E"/>
    <w:lvl w:ilvl="0" w:tplc="789EC8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00417F"/>
    <w:multiLevelType w:val="hybridMultilevel"/>
    <w:tmpl w:val="BD76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387DCA"/>
    <w:multiLevelType w:val="hybridMultilevel"/>
    <w:tmpl w:val="06E6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A824511"/>
    <w:multiLevelType w:val="hybridMultilevel"/>
    <w:tmpl w:val="D4602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1012AE"/>
    <w:multiLevelType w:val="hybridMultilevel"/>
    <w:tmpl w:val="A316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D9542E8"/>
    <w:multiLevelType w:val="hybridMultilevel"/>
    <w:tmpl w:val="FA6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A77594"/>
    <w:multiLevelType w:val="hybridMultilevel"/>
    <w:tmpl w:val="F8DE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935A91"/>
    <w:multiLevelType w:val="hybridMultilevel"/>
    <w:tmpl w:val="58A071BE"/>
    <w:lvl w:ilvl="0" w:tplc="789EC8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596016"/>
    <w:multiLevelType w:val="hybridMultilevel"/>
    <w:tmpl w:val="D986A3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nsid w:val="55224ED9"/>
    <w:multiLevelType w:val="hybridMultilevel"/>
    <w:tmpl w:val="29A88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588D72BB"/>
    <w:multiLevelType w:val="hybridMultilevel"/>
    <w:tmpl w:val="63D0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4A0F81"/>
    <w:multiLevelType w:val="hybridMultilevel"/>
    <w:tmpl w:val="32F0B2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1E72CDE"/>
    <w:multiLevelType w:val="hybridMultilevel"/>
    <w:tmpl w:val="4AE2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EA1344"/>
    <w:multiLevelType w:val="hybridMultilevel"/>
    <w:tmpl w:val="9E6C4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4A2D37"/>
    <w:multiLevelType w:val="hybridMultilevel"/>
    <w:tmpl w:val="B8B22952"/>
    <w:lvl w:ilvl="0" w:tplc="08090001">
      <w:start w:val="1"/>
      <w:numFmt w:val="bullet"/>
      <w:lvlText w:val=""/>
      <w:lvlJc w:val="left"/>
      <w:pPr>
        <w:ind w:left="720" w:hanging="360"/>
      </w:pPr>
      <w:rPr>
        <w:rFonts w:ascii="Symbol" w:hAnsi="Symbol" w:hint="default"/>
        <w:color w:val="000000" w:themeColor="text1"/>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5D7F69"/>
    <w:multiLevelType w:val="hybridMultilevel"/>
    <w:tmpl w:val="5E6850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81C3F6F"/>
    <w:multiLevelType w:val="hybridMultilevel"/>
    <w:tmpl w:val="760AE4F2"/>
    <w:lvl w:ilvl="0" w:tplc="789EC8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E960BA"/>
    <w:multiLevelType w:val="hybridMultilevel"/>
    <w:tmpl w:val="28F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8D2C0D"/>
    <w:multiLevelType w:val="hybridMultilevel"/>
    <w:tmpl w:val="42B8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030C23"/>
    <w:multiLevelType w:val="hybridMultilevel"/>
    <w:tmpl w:val="9DB8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4659BF"/>
    <w:multiLevelType w:val="hybridMultilevel"/>
    <w:tmpl w:val="9022D9FC"/>
    <w:lvl w:ilvl="0" w:tplc="9F82BD12">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4B0537"/>
    <w:multiLevelType w:val="hybridMultilevel"/>
    <w:tmpl w:val="6EC0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F00AF6"/>
    <w:multiLevelType w:val="hybridMultilevel"/>
    <w:tmpl w:val="185A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B71943"/>
    <w:multiLevelType w:val="hybridMultilevel"/>
    <w:tmpl w:val="A4609D48"/>
    <w:lvl w:ilvl="0" w:tplc="E870AC64">
      <w:start w:val="1"/>
      <w:numFmt w:val="bullet"/>
      <w:lvlText w:val=""/>
      <w:lvlJc w:val="left"/>
      <w:pPr>
        <w:ind w:left="720" w:hanging="360"/>
      </w:pPr>
      <w:rPr>
        <w:rFonts w:ascii="Symbol" w:hAnsi="Symbol" w:hint="default"/>
        <w:b w:val="0"/>
        <w:i w:val="0"/>
        <w:color w:val="000000" w:themeColor="text1"/>
        <w:sz w:val="24"/>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4"/>
  </w:num>
  <w:num w:numId="4">
    <w:abstractNumId w:val="19"/>
  </w:num>
  <w:num w:numId="5">
    <w:abstractNumId w:val="30"/>
  </w:num>
  <w:num w:numId="6">
    <w:abstractNumId w:val="44"/>
  </w:num>
  <w:num w:numId="7">
    <w:abstractNumId w:val="6"/>
  </w:num>
  <w:num w:numId="8">
    <w:abstractNumId w:val="39"/>
  </w:num>
  <w:num w:numId="9">
    <w:abstractNumId w:val="35"/>
  </w:num>
  <w:num w:numId="10">
    <w:abstractNumId w:val="0"/>
  </w:num>
  <w:num w:numId="11">
    <w:abstractNumId w:val="12"/>
  </w:num>
  <w:num w:numId="12">
    <w:abstractNumId w:val="17"/>
  </w:num>
  <w:num w:numId="13">
    <w:abstractNumId w:val="37"/>
  </w:num>
  <w:num w:numId="14">
    <w:abstractNumId w:val="33"/>
  </w:num>
  <w:num w:numId="15">
    <w:abstractNumId w:val="46"/>
  </w:num>
  <w:num w:numId="16">
    <w:abstractNumId w:val="7"/>
  </w:num>
  <w:num w:numId="17">
    <w:abstractNumId w:val="20"/>
  </w:num>
  <w:num w:numId="18">
    <w:abstractNumId w:val="13"/>
  </w:num>
  <w:num w:numId="19">
    <w:abstractNumId w:val="5"/>
  </w:num>
  <w:num w:numId="20">
    <w:abstractNumId w:val="26"/>
  </w:num>
  <w:num w:numId="21">
    <w:abstractNumId w:val="41"/>
  </w:num>
  <w:num w:numId="22">
    <w:abstractNumId w:val="25"/>
  </w:num>
  <w:num w:numId="23">
    <w:abstractNumId w:val="32"/>
  </w:num>
  <w:num w:numId="24">
    <w:abstractNumId w:val="10"/>
  </w:num>
  <w:num w:numId="25">
    <w:abstractNumId w:val="11"/>
  </w:num>
  <w:num w:numId="26">
    <w:abstractNumId w:val="38"/>
  </w:num>
  <w:num w:numId="27">
    <w:abstractNumId w:val="28"/>
  </w:num>
  <w:num w:numId="28">
    <w:abstractNumId w:val="3"/>
  </w:num>
  <w:num w:numId="29">
    <w:abstractNumId w:val="47"/>
  </w:num>
  <w:num w:numId="30">
    <w:abstractNumId w:val="29"/>
  </w:num>
  <w:num w:numId="31">
    <w:abstractNumId w:val="9"/>
  </w:num>
  <w:num w:numId="32">
    <w:abstractNumId w:val="23"/>
  </w:num>
  <w:num w:numId="33">
    <w:abstractNumId w:val="2"/>
  </w:num>
  <w:num w:numId="34">
    <w:abstractNumId w:val="48"/>
  </w:num>
  <w:num w:numId="35">
    <w:abstractNumId w:val="21"/>
  </w:num>
  <w:num w:numId="36">
    <w:abstractNumId w:val="40"/>
  </w:num>
  <w:num w:numId="37">
    <w:abstractNumId w:val="36"/>
  </w:num>
  <w:num w:numId="38">
    <w:abstractNumId w:val="27"/>
  </w:num>
  <w:num w:numId="39">
    <w:abstractNumId w:val="16"/>
  </w:num>
  <w:num w:numId="40">
    <w:abstractNumId w:val="18"/>
  </w:num>
  <w:num w:numId="41">
    <w:abstractNumId w:val="24"/>
  </w:num>
  <w:num w:numId="42">
    <w:abstractNumId w:val="4"/>
  </w:num>
  <w:num w:numId="43">
    <w:abstractNumId w:val="42"/>
  </w:num>
  <w:num w:numId="44">
    <w:abstractNumId w:val="34"/>
  </w:num>
  <w:num w:numId="45">
    <w:abstractNumId w:val="22"/>
  </w:num>
  <w:num w:numId="46">
    <w:abstractNumId w:val="45"/>
  </w:num>
  <w:num w:numId="47">
    <w:abstractNumId w:val="1"/>
  </w:num>
  <w:num w:numId="48">
    <w:abstractNumId w:val="1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o:colormru v:ext="edit" colors="#5da631,#ec7a3c,#773da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E8"/>
    <w:rsid w:val="00004085"/>
    <w:rsid w:val="0000484F"/>
    <w:rsid w:val="00010C1D"/>
    <w:rsid w:val="00010DD5"/>
    <w:rsid w:val="00010FDA"/>
    <w:rsid w:val="00011131"/>
    <w:rsid w:val="00011F6E"/>
    <w:rsid w:val="000125B2"/>
    <w:rsid w:val="0001362D"/>
    <w:rsid w:val="00014AF1"/>
    <w:rsid w:val="00020767"/>
    <w:rsid w:val="00024B69"/>
    <w:rsid w:val="000261DE"/>
    <w:rsid w:val="000323CD"/>
    <w:rsid w:val="00033BD0"/>
    <w:rsid w:val="000356BA"/>
    <w:rsid w:val="000429A5"/>
    <w:rsid w:val="00045F9A"/>
    <w:rsid w:val="000476E5"/>
    <w:rsid w:val="000562A4"/>
    <w:rsid w:val="00056BC6"/>
    <w:rsid w:val="000575EF"/>
    <w:rsid w:val="00061534"/>
    <w:rsid w:val="00065FFF"/>
    <w:rsid w:val="00067495"/>
    <w:rsid w:val="0007116C"/>
    <w:rsid w:val="00071765"/>
    <w:rsid w:val="00071CB4"/>
    <w:rsid w:val="0007339D"/>
    <w:rsid w:val="0007366B"/>
    <w:rsid w:val="00073CE5"/>
    <w:rsid w:val="00076C5A"/>
    <w:rsid w:val="00082AF4"/>
    <w:rsid w:val="00085A53"/>
    <w:rsid w:val="00090323"/>
    <w:rsid w:val="00091513"/>
    <w:rsid w:val="00093004"/>
    <w:rsid w:val="000938CD"/>
    <w:rsid w:val="000953C3"/>
    <w:rsid w:val="00095E1D"/>
    <w:rsid w:val="000A07A2"/>
    <w:rsid w:val="000A11FA"/>
    <w:rsid w:val="000A24AE"/>
    <w:rsid w:val="000B0781"/>
    <w:rsid w:val="000B4629"/>
    <w:rsid w:val="000B552D"/>
    <w:rsid w:val="000B744F"/>
    <w:rsid w:val="000C0553"/>
    <w:rsid w:val="000D14B1"/>
    <w:rsid w:val="000D33BF"/>
    <w:rsid w:val="000D5BEB"/>
    <w:rsid w:val="000E2662"/>
    <w:rsid w:val="000E3BBB"/>
    <w:rsid w:val="000E43F8"/>
    <w:rsid w:val="000E4A7B"/>
    <w:rsid w:val="000E67B0"/>
    <w:rsid w:val="000F34C2"/>
    <w:rsid w:val="000F4BCC"/>
    <w:rsid w:val="000F51D0"/>
    <w:rsid w:val="000F61E2"/>
    <w:rsid w:val="001006DF"/>
    <w:rsid w:val="00102D95"/>
    <w:rsid w:val="00102DFF"/>
    <w:rsid w:val="00104BA0"/>
    <w:rsid w:val="0010757A"/>
    <w:rsid w:val="001076BE"/>
    <w:rsid w:val="00107F1D"/>
    <w:rsid w:val="00112DCB"/>
    <w:rsid w:val="0011454E"/>
    <w:rsid w:val="00114CA9"/>
    <w:rsid w:val="00116E6B"/>
    <w:rsid w:val="00123681"/>
    <w:rsid w:val="001237C2"/>
    <w:rsid w:val="00126AA6"/>
    <w:rsid w:val="00126EA7"/>
    <w:rsid w:val="001411A0"/>
    <w:rsid w:val="00147796"/>
    <w:rsid w:val="00147A54"/>
    <w:rsid w:val="00152F1F"/>
    <w:rsid w:val="0015324D"/>
    <w:rsid w:val="00161B6D"/>
    <w:rsid w:val="00163923"/>
    <w:rsid w:val="00166405"/>
    <w:rsid w:val="00167398"/>
    <w:rsid w:val="00167B4D"/>
    <w:rsid w:val="00172541"/>
    <w:rsid w:val="0018179F"/>
    <w:rsid w:val="00181F26"/>
    <w:rsid w:val="0018219F"/>
    <w:rsid w:val="00186683"/>
    <w:rsid w:val="00186ABD"/>
    <w:rsid w:val="0018717A"/>
    <w:rsid w:val="00190036"/>
    <w:rsid w:val="001925C7"/>
    <w:rsid w:val="001A24BC"/>
    <w:rsid w:val="001A24C4"/>
    <w:rsid w:val="001A2E9C"/>
    <w:rsid w:val="001A5279"/>
    <w:rsid w:val="001B0DCA"/>
    <w:rsid w:val="001B36F6"/>
    <w:rsid w:val="001B46D9"/>
    <w:rsid w:val="001B5DD7"/>
    <w:rsid w:val="001C10E1"/>
    <w:rsid w:val="001C24FA"/>
    <w:rsid w:val="001C30AA"/>
    <w:rsid w:val="001C37BD"/>
    <w:rsid w:val="001C5C0C"/>
    <w:rsid w:val="001C7052"/>
    <w:rsid w:val="001D14EB"/>
    <w:rsid w:val="001D7171"/>
    <w:rsid w:val="001E2F13"/>
    <w:rsid w:val="001E343E"/>
    <w:rsid w:val="001E3D4D"/>
    <w:rsid w:val="001F0E1F"/>
    <w:rsid w:val="00203C66"/>
    <w:rsid w:val="00203D11"/>
    <w:rsid w:val="002059F9"/>
    <w:rsid w:val="00206066"/>
    <w:rsid w:val="0021121E"/>
    <w:rsid w:val="00215119"/>
    <w:rsid w:val="00221155"/>
    <w:rsid w:val="00222285"/>
    <w:rsid w:val="002229CA"/>
    <w:rsid w:val="00223F94"/>
    <w:rsid w:val="0022489F"/>
    <w:rsid w:val="00224B31"/>
    <w:rsid w:val="002262EF"/>
    <w:rsid w:val="002310FA"/>
    <w:rsid w:val="00231329"/>
    <w:rsid w:val="00233C98"/>
    <w:rsid w:val="002346C3"/>
    <w:rsid w:val="00235B44"/>
    <w:rsid w:val="002401C6"/>
    <w:rsid w:val="00242914"/>
    <w:rsid w:val="0024314D"/>
    <w:rsid w:val="00244F3D"/>
    <w:rsid w:val="00264479"/>
    <w:rsid w:val="002738AB"/>
    <w:rsid w:val="0027460F"/>
    <w:rsid w:val="00274DC2"/>
    <w:rsid w:val="00275497"/>
    <w:rsid w:val="002769E0"/>
    <w:rsid w:val="00281235"/>
    <w:rsid w:val="002825CB"/>
    <w:rsid w:val="00283B1D"/>
    <w:rsid w:val="00284759"/>
    <w:rsid w:val="0028549E"/>
    <w:rsid w:val="00286459"/>
    <w:rsid w:val="00287453"/>
    <w:rsid w:val="00290DEF"/>
    <w:rsid w:val="00292548"/>
    <w:rsid w:val="00293A9A"/>
    <w:rsid w:val="00294303"/>
    <w:rsid w:val="00295FD8"/>
    <w:rsid w:val="002969EC"/>
    <w:rsid w:val="002A1886"/>
    <w:rsid w:val="002A20F4"/>
    <w:rsid w:val="002A2205"/>
    <w:rsid w:val="002A32B6"/>
    <w:rsid w:val="002A5268"/>
    <w:rsid w:val="002A6844"/>
    <w:rsid w:val="002A71F0"/>
    <w:rsid w:val="002A7471"/>
    <w:rsid w:val="002A7D76"/>
    <w:rsid w:val="002B0729"/>
    <w:rsid w:val="002B62E7"/>
    <w:rsid w:val="002B7778"/>
    <w:rsid w:val="002C09CF"/>
    <w:rsid w:val="002C1D7C"/>
    <w:rsid w:val="002C2D3F"/>
    <w:rsid w:val="002C315B"/>
    <w:rsid w:val="002D0108"/>
    <w:rsid w:val="002D05B0"/>
    <w:rsid w:val="002D1B46"/>
    <w:rsid w:val="002D258C"/>
    <w:rsid w:val="002D2E2F"/>
    <w:rsid w:val="002D5B1C"/>
    <w:rsid w:val="002F096D"/>
    <w:rsid w:val="002F1E9B"/>
    <w:rsid w:val="002F583F"/>
    <w:rsid w:val="002F5C5C"/>
    <w:rsid w:val="002F5FCF"/>
    <w:rsid w:val="002F62FE"/>
    <w:rsid w:val="002F725D"/>
    <w:rsid w:val="00300203"/>
    <w:rsid w:val="00303548"/>
    <w:rsid w:val="00303C8B"/>
    <w:rsid w:val="00304E17"/>
    <w:rsid w:val="00306A42"/>
    <w:rsid w:val="00307220"/>
    <w:rsid w:val="003076A8"/>
    <w:rsid w:val="003106C6"/>
    <w:rsid w:val="00313B2D"/>
    <w:rsid w:val="00314D11"/>
    <w:rsid w:val="00317986"/>
    <w:rsid w:val="00317E29"/>
    <w:rsid w:val="003210A0"/>
    <w:rsid w:val="003250B7"/>
    <w:rsid w:val="00325252"/>
    <w:rsid w:val="003328A4"/>
    <w:rsid w:val="003374B2"/>
    <w:rsid w:val="00341058"/>
    <w:rsid w:val="00342618"/>
    <w:rsid w:val="0034337B"/>
    <w:rsid w:val="003444A9"/>
    <w:rsid w:val="003457D2"/>
    <w:rsid w:val="00345AC4"/>
    <w:rsid w:val="00346287"/>
    <w:rsid w:val="0034698E"/>
    <w:rsid w:val="003517CE"/>
    <w:rsid w:val="0035304A"/>
    <w:rsid w:val="00357A46"/>
    <w:rsid w:val="00357EE2"/>
    <w:rsid w:val="00360ABE"/>
    <w:rsid w:val="00360CBC"/>
    <w:rsid w:val="00366092"/>
    <w:rsid w:val="00367A8E"/>
    <w:rsid w:val="00372FD2"/>
    <w:rsid w:val="00373E8E"/>
    <w:rsid w:val="00375744"/>
    <w:rsid w:val="00380A3D"/>
    <w:rsid w:val="00382361"/>
    <w:rsid w:val="003828B9"/>
    <w:rsid w:val="003849F2"/>
    <w:rsid w:val="003863FC"/>
    <w:rsid w:val="00390412"/>
    <w:rsid w:val="00390AFC"/>
    <w:rsid w:val="00392594"/>
    <w:rsid w:val="00393328"/>
    <w:rsid w:val="00393B2E"/>
    <w:rsid w:val="00396BD3"/>
    <w:rsid w:val="003A44CD"/>
    <w:rsid w:val="003B072C"/>
    <w:rsid w:val="003B0A45"/>
    <w:rsid w:val="003B1D6E"/>
    <w:rsid w:val="003B2DCF"/>
    <w:rsid w:val="003C1BF2"/>
    <w:rsid w:val="003C4B56"/>
    <w:rsid w:val="003C55DC"/>
    <w:rsid w:val="003D002D"/>
    <w:rsid w:val="003D14C9"/>
    <w:rsid w:val="003D29B4"/>
    <w:rsid w:val="003D2F7A"/>
    <w:rsid w:val="003D3C6D"/>
    <w:rsid w:val="003D42E8"/>
    <w:rsid w:val="003D4FF5"/>
    <w:rsid w:val="003D5C70"/>
    <w:rsid w:val="003D60EE"/>
    <w:rsid w:val="003E613E"/>
    <w:rsid w:val="003E6832"/>
    <w:rsid w:val="003F0B2C"/>
    <w:rsid w:val="003F1EC8"/>
    <w:rsid w:val="003F2C0E"/>
    <w:rsid w:val="003F2EC2"/>
    <w:rsid w:val="004009C1"/>
    <w:rsid w:val="00401B28"/>
    <w:rsid w:val="00401D73"/>
    <w:rsid w:val="00405FDE"/>
    <w:rsid w:val="00407E12"/>
    <w:rsid w:val="00411094"/>
    <w:rsid w:val="004111B2"/>
    <w:rsid w:val="00411D4B"/>
    <w:rsid w:val="00414196"/>
    <w:rsid w:val="00417F0B"/>
    <w:rsid w:val="00422925"/>
    <w:rsid w:val="00422BDF"/>
    <w:rsid w:val="00426CE0"/>
    <w:rsid w:val="00433DAF"/>
    <w:rsid w:val="00433DF7"/>
    <w:rsid w:val="00435AF1"/>
    <w:rsid w:val="00437882"/>
    <w:rsid w:val="0043790A"/>
    <w:rsid w:val="00440628"/>
    <w:rsid w:val="0044355C"/>
    <w:rsid w:val="0044439B"/>
    <w:rsid w:val="00445754"/>
    <w:rsid w:val="00446EEF"/>
    <w:rsid w:val="004474EF"/>
    <w:rsid w:val="0045009C"/>
    <w:rsid w:val="00451CC4"/>
    <w:rsid w:val="004550D4"/>
    <w:rsid w:val="004557FD"/>
    <w:rsid w:val="0045649C"/>
    <w:rsid w:val="00456A2E"/>
    <w:rsid w:val="004620FD"/>
    <w:rsid w:val="00467450"/>
    <w:rsid w:val="004732B7"/>
    <w:rsid w:val="00476B87"/>
    <w:rsid w:val="00487A32"/>
    <w:rsid w:val="00487BA9"/>
    <w:rsid w:val="004910C4"/>
    <w:rsid w:val="004917E3"/>
    <w:rsid w:val="0049273A"/>
    <w:rsid w:val="00492907"/>
    <w:rsid w:val="0049683E"/>
    <w:rsid w:val="00496B69"/>
    <w:rsid w:val="004A3B03"/>
    <w:rsid w:val="004A4181"/>
    <w:rsid w:val="004A55EF"/>
    <w:rsid w:val="004A595F"/>
    <w:rsid w:val="004B35D7"/>
    <w:rsid w:val="004B39D4"/>
    <w:rsid w:val="004B4491"/>
    <w:rsid w:val="004B5813"/>
    <w:rsid w:val="004C0954"/>
    <w:rsid w:val="004C0BDD"/>
    <w:rsid w:val="004C18FD"/>
    <w:rsid w:val="004C222E"/>
    <w:rsid w:val="004C3C2A"/>
    <w:rsid w:val="004C5D99"/>
    <w:rsid w:val="004C6DDA"/>
    <w:rsid w:val="004C715C"/>
    <w:rsid w:val="004D1343"/>
    <w:rsid w:val="004D1577"/>
    <w:rsid w:val="004D314A"/>
    <w:rsid w:val="004D67B3"/>
    <w:rsid w:val="004E0CEA"/>
    <w:rsid w:val="004E441A"/>
    <w:rsid w:val="004E4DCF"/>
    <w:rsid w:val="004E4FA5"/>
    <w:rsid w:val="004F2151"/>
    <w:rsid w:val="004F2286"/>
    <w:rsid w:val="004F52E7"/>
    <w:rsid w:val="004F6848"/>
    <w:rsid w:val="004F7AEB"/>
    <w:rsid w:val="004F7C54"/>
    <w:rsid w:val="0050078F"/>
    <w:rsid w:val="005039A2"/>
    <w:rsid w:val="0050432F"/>
    <w:rsid w:val="0050435D"/>
    <w:rsid w:val="005101A2"/>
    <w:rsid w:val="00520054"/>
    <w:rsid w:val="00524CE3"/>
    <w:rsid w:val="0052738E"/>
    <w:rsid w:val="005276EF"/>
    <w:rsid w:val="00530D2C"/>
    <w:rsid w:val="00532E25"/>
    <w:rsid w:val="00532EDA"/>
    <w:rsid w:val="00536F0D"/>
    <w:rsid w:val="0054013F"/>
    <w:rsid w:val="0054384F"/>
    <w:rsid w:val="00545B18"/>
    <w:rsid w:val="005479E9"/>
    <w:rsid w:val="00550D37"/>
    <w:rsid w:val="0055612B"/>
    <w:rsid w:val="005579E2"/>
    <w:rsid w:val="00560A3C"/>
    <w:rsid w:val="00560C2E"/>
    <w:rsid w:val="00566060"/>
    <w:rsid w:val="005670D4"/>
    <w:rsid w:val="00567837"/>
    <w:rsid w:val="00567886"/>
    <w:rsid w:val="00572524"/>
    <w:rsid w:val="0057338E"/>
    <w:rsid w:val="00574130"/>
    <w:rsid w:val="00574285"/>
    <w:rsid w:val="005751F2"/>
    <w:rsid w:val="005762EB"/>
    <w:rsid w:val="00576BC4"/>
    <w:rsid w:val="00577281"/>
    <w:rsid w:val="00581113"/>
    <w:rsid w:val="00582182"/>
    <w:rsid w:val="00584A7D"/>
    <w:rsid w:val="00586376"/>
    <w:rsid w:val="005900B1"/>
    <w:rsid w:val="00594365"/>
    <w:rsid w:val="005976C0"/>
    <w:rsid w:val="005977CF"/>
    <w:rsid w:val="005A0CF3"/>
    <w:rsid w:val="005A3706"/>
    <w:rsid w:val="005A5C4E"/>
    <w:rsid w:val="005A5C58"/>
    <w:rsid w:val="005B10B9"/>
    <w:rsid w:val="005B1C4E"/>
    <w:rsid w:val="005B20FE"/>
    <w:rsid w:val="005B3A7F"/>
    <w:rsid w:val="005C12E0"/>
    <w:rsid w:val="005C3DFC"/>
    <w:rsid w:val="005D36A3"/>
    <w:rsid w:val="005D5161"/>
    <w:rsid w:val="005D5FFE"/>
    <w:rsid w:val="005D6676"/>
    <w:rsid w:val="005D6C99"/>
    <w:rsid w:val="005D790D"/>
    <w:rsid w:val="005E0AAB"/>
    <w:rsid w:val="005E1550"/>
    <w:rsid w:val="005E2513"/>
    <w:rsid w:val="005E2DC9"/>
    <w:rsid w:val="005E6E35"/>
    <w:rsid w:val="005E761D"/>
    <w:rsid w:val="005E7A05"/>
    <w:rsid w:val="005F3E03"/>
    <w:rsid w:val="005F616F"/>
    <w:rsid w:val="005F7B36"/>
    <w:rsid w:val="006009CB"/>
    <w:rsid w:val="00601474"/>
    <w:rsid w:val="006076D1"/>
    <w:rsid w:val="00614651"/>
    <w:rsid w:val="006149AC"/>
    <w:rsid w:val="00616F1A"/>
    <w:rsid w:val="00626EF6"/>
    <w:rsid w:val="00632B58"/>
    <w:rsid w:val="00632E1B"/>
    <w:rsid w:val="00632E7D"/>
    <w:rsid w:val="006341B3"/>
    <w:rsid w:val="00634DC4"/>
    <w:rsid w:val="00635E55"/>
    <w:rsid w:val="00635EFA"/>
    <w:rsid w:val="006406BC"/>
    <w:rsid w:val="00641A93"/>
    <w:rsid w:val="0064648D"/>
    <w:rsid w:val="006467C4"/>
    <w:rsid w:val="00650B0C"/>
    <w:rsid w:val="00651E39"/>
    <w:rsid w:val="00657C95"/>
    <w:rsid w:val="00660F14"/>
    <w:rsid w:val="00661338"/>
    <w:rsid w:val="00661A17"/>
    <w:rsid w:val="00661C26"/>
    <w:rsid w:val="00663694"/>
    <w:rsid w:val="00664DD3"/>
    <w:rsid w:val="00664FA5"/>
    <w:rsid w:val="00665ADF"/>
    <w:rsid w:val="00665C69"/>
    <w:rsid w:val="00672A55"/>
    <w:rsid w:val="006730DE"/>
    <w:rsid w:val="00675E86"/>
    <w:rsid w:val="00681216"/>
    <w:rsid w:val="00683F21"/>
    <w:rsid w:val="006904DF"/>
    <w:rsid w:val="0069142F"/>
    <w:rsid w:val="00692E0B"/>
    <w:rsid w:val="00694A56"/>
    <w:rsid w:val="006967F0"/>
    <w:rsid w:val="006A4EF1"/>
    <w:rsid w:val="006A724E"/>
    <w:rsid w:val="006B0B59"/>
    <w:rsid w:val="006B22E9"/>
    <w:rsid w:val="006B2CF9"/>
    <w:rsid w:val="006B35A8"/>
    <w:rsid w:val="006C018C"/>
    <w:rsid w:val="006C249A"/>
    <w:rsid w:val="006C35FD"/>
    <w:rsid w:val="006C4D7D"/>
    <w:rsid w:val="006C56BF"/>
    <w:rsid w:val="006C7416"/>
    <w:rsid w:val="006D0156"/>
    <w:rsid w:val="006D018D"/>
    <w:rsid w:val="006D1E07"/>
    <w:rsid w:val="006D48CA"/>
    <w:rsid w:val="006D5D71"/>
    <w:rsid w:val="006D640B"/>
    <w:rsid w:val="006D7B57"/>
    <w:rsid w:val="006E4604"/>
    <w:rsid w:val="006F7EDA"/>
    <w:rsid w:val="007009FA"/>
    <w:rsid w:val="0070126C"/>
    <w:rsid w:val="00702255"/>
    <w:rsid w:val="00704BEE"/>
    <w:rsid w:val="0070660E"/>
    <w:rsid w:val="00713DB6"/>
    <w:rsid w:val="00714BA3"/>
    <w:rsid w:val="00714FFB"/>
    <w:rsid w:val="00717745"/>
    <w:rsid w:val="0072024F"/>
    <w:rsid w:val="007213B2"/>
    <w:rsid w:val="00723DDF"/>
    <w:rsid w:val="00730D91"/>
    <w:rsid w:val="007316DC"/>
    <w:rsid w:val="00733D90"/>
    <w:rsid w:val="00740058"/>
    <w:rsid w:val="007444FC"/>
    <w:rsid w:val="007457DD"/>
    <w:rsid w:val="00750AAE"/>
    <w:rsid w:val="00753532"/>
    <w:rsid w:val="00754018"/>
    <w:rsid w:val="007546EE"/>
    <w:rsid w:val="00756B32"/>
    <w:rsid w:val="00760444"/>
    <w:rsid w:val="007623DC"/>
    <w:rsid w:val="00763007"/>
    <w:rsid w:val="007650D9"/>
    <w:rsid w:val="00765DF1"/>
    <w:rsid w:val="00766118"/>
    <w:rsid w:val="00771191"/>
    <w:rsid w:val="00772B2C"/>
    <w:rsid w:val="00773144"/>
    <w:rsid w:val="007758D2"/>
    <w:rsid w:val="00780B4A"/>
    <w:rsid w:val="0078198E"/>
    <w:rsid w:val="00782C7A"/>
    <w:rsid w:val="00782ED4"/>
    <w:rsid w:val="00783249"/>
    <w:rsid w:val="0078790E"/>
    <w:rsid w:val="00792258"/>
    <w:rsid w:val="00797D45"/>
    <w:rsid w:val="007A1673"/>
    <w:rsid w:val="007A332D"/>
    <w:rsid w:val="007A6C50"/>
    <w:rsid w:val="007A7041"/>
    <w:rsid w:val="007A71CB"/>
    <w:rsid w:val="007A7D64"/>
    <w:rsid w:val="007B36AA"/>
    <w:rsid w:val="007B3E6B"/>
    <w:rsid w:val="007B41A5"/>
    <w:rsid w:val="007B6B96"/>
    <w:rsid w:val="007B7186"/>
    <w:rsid w:val="007C1A94"/>
    <w:rsid w:val="007C571C"/>
    <w:rsid w:val="007D01E5"/>
    <w:rsid w:val="007D26A3"/>
    <w:rsid w:val="007D3199"/>
    <w:rsid w:val="007D784F"/>
    <w:rsid w:val="007E4CED"/>
    <w:rsid w:val="007E51EC"/>
    <w:rsid w:val="007F1497"/>
    <w:rsid w:val="007F1DC4"/>
    <w:rsid w:val="007F23F1"/>
    <w:rsid w:val="007F5F8C"/>
    <w:rsid w:val="007F6AA3"/>
    <w:rsid w:val="00802854"/>
    <w:rsid w:val="008073E7"/>
    <w:rsid w:val="00810F5A"/>
    <w:rsid w:val="00811F87"/>
    <w:rsid w:val="008121E8"/>
    <w:rsid w:val="008151C0"/>
    <w:rsid w:val="008168B5"/>
    <w:rsid w:val="00827E73"/>
    <w:rsid w:val="00827E92"/>
    <w:rsid w:val="00831000"/>
    <w:rsid w:val="0083118A"/>
    <w:rsid w:val="00833699"/>
    <w:rsid w:val="00833837"/>
    <w:rsid w:val="00834108"/>
    <w:rsid w:val="008351B1"/>
    <w:rsid w:val="0083527B"/>
    <w:rsid w:val="00835612"/>
    <w:rsid w:val="00837532"/>
    <w:rsid w:val="00842069"/>
    <w:rsid w:val="00843454"/>
    <w:rsid w:val="008445A8"/>
    <w:rsid w:val="0084477E"/>
    <w:rsid w:val="00844EBB"/>
    <w:rsid w:val="008451E7"/>
    <w:rsid w:val="00847FD4"/>
    <w:rsid w:val="00850373"/>
    <w:rsid w:val="00851584"/>
    <w:rsid w:val="00851B1E"/>
    <w:rsid w:val="0085314F"/>
    <w:rsid w:val="00854DC1"/>
    <w:rsid w:val="00856EEF"/>
    <w:rsid w:val="0086370A"/>
    <w:rsid w:val="008644E1"/>
    <w:rsid w:val="008649A7"/>
    <w:rsid w:val="00865CC4"/>
    <w:rsid w:val="008664A5"/>
    <w:rsid w:val="0087011E"/>
    <w:rsid w:val="00873CEB"/>
    <w:rsid w:val="0087788B"/>
    <w:rsid w:val="008815B9"/>
    <w:rsid w:val="00882021"/>
    <w:rsid w:val="0088211E"/>
    <w:rsid w:val="008824AB"/>
    <w:rsid w:val="0088335E"/>
    <w:rsid w:val="008835B3"/>
    <w:rsid w:val="0088502F"/>
    <w:rsid w:val="00887C82"/>
    <w:rsid w:val="008956F9"/>
    <w:rsid w:val="008A090B"/>
    <w:rsid w:val="008A0983"/>
    <w:rsid w:val="008A37E6"/>
    <w:rsid w:val="008A5F2B"/>
    <w:rsid w:val="008A71C6"/>
    <w:rsid w:val="008B08B2"/>
    <w:rsid w:val="008B1824"/>
    <w:rsid w:val="008B2D13"/>
    <w:rsid w:val="008B4886"/>
    <w:rsid w:val="008B4A85"/>
    <w:rsid w:val="008B5C8E"/>
    <w:rsid w:val="008B5CCA"/>
    <w:rsid w:val="008B6099"/>
    <w:rsid w:val="008B6F1E"/>
    <w:rsid w:val="008C67E9"/>
    <w:rsid w:val="008D0DB2"/>
    <w:rsid w:val="008D15A1"/>
    <w:rsid w:val="008D1780"/>
    <w:rsid w:val="008E3B90"/>
    <w:rsid w:val="008E40FC"/>
    <w:rsid w:val="008E4E91"/>
    <w:rsid w:val="008E59CF"/>
    <w:rsid w:val="008E78D2"/>
    <w:rsid w:val="008F1A94"/>
    <w:rsid w:val="008F1E61"/>
    <w:rsid w:val="008F23F4"/>
    <w:rsid w:val="008F42C9"/>
    <w:rsid w:val="008F6577"/>
    <w:rsid w:val="008F7998"/>
    <w:rsid w:val="009002CC"/>
    <w:rsid w:val="00902E51"/>
    <w:rsid w:val="009039F7"/>
    <w:rsid w:val="00904477"/>
    <w:rsid w:val="0090540A"/>
    <w:rsid w:val="00906079"/>
    <w:rsid w:val="00910110"/>
    <w:rsid w:val="0091311F"/>
    <w:rsid w:val="00913F1A"/>
    <w:rsid w:val="00921132"/>
    <w:rsid w:val="0092169F"/>
    <w:rsid w:val="00921903"/>
    <w:rsid w:val="009249C3"/>
    <w:rsid w:val="00926ED9"/>
    <w:rsid w:val="009275B5"/>
    <w:rsid w:val="00931262"/>
    <w:rsid w:val="00932FFE"/>
    <w:rsid w:val="00935AC2"/>
    <w:rsid w:val="00936432"/>
    <w:rsid w:val="00940850"/>
    <w:rsid w:val="00941AC5"/>
    <w:rsid w:val="00941F30"/>
    <w:rsid w:val="009469F5"/>
    <w:rsid w:val="0095196B"/>
    <w:rsid w:val="00954847"/>
    <w:rsid w:val="00954B50"/>
    <w:rsid w:val="00955318"/>
    <w:rsid w:val="00955479"/>
    <w:rsid w:val="00955867"/>
    <w:rsid w:val="0096321D"/>
    <w:rsid w:val="009636F0"/>
    <w:rsid w:val="009713A7"/>
    <w:rsid w:val="00973A01"/>
    <w:rsid w:val="009750BC"/>
    <w:rsid w:val="00983B23"/>
    <w:rsid w:val="00984FC2"/>
    <w:rsid w:val="00986DD4"/>
    <w:rsid w:val="00987A70"/>
    <w:rsid w:val="009925D8"/>
    <w:rsid w:val="00993493"/>
    <w:rsid w:val="009942CB"/>
    <w:rsid w:val="00996286"/>
    <w:rsid w:val="009A4DE4"/>
    <w:rsid w:val="009A5816"/>
    <w:rsid w:val="009A5A89"/>
    <w:rsid w:val="009A6212"/>
    <w:rsid w:val="009B1222"/>
    <w:rsid w:val="009B3465"/>
    <w:rsid w:val="009B4355"/>
    <w:rsid w:val="009B45F1"/>
    <w:rsid w:val="009C060B"/>
    <w:rsid w:val="009C0E26"/>
    <w:rsid w:val="009C14B6"/>
    <w:rsid w:val="009C184C"/>
    <w:rsid w:val="009C263B"/>
    <w:rsid w:val="009C6167"/>
    <w:rsid w:val="009C6974"/>
    <w:rsid w:val="009D0AA2"/>
    <w:rsid w:val="009D0E71"/>
    <w:rsid w:val="009D1244"/>
    <w:rsid w:val="009D28D7"/>
    <w:rsid w:val="009D2F02"/>
    <w:rsid w:val="009D7C72"/>
    <w:rsid w:val="009E206B"/>
    <w:rsid w:val="009E3723"/>
    <w:rsid w:val="009E6A87"/>
    <w:rsid w:val="009E75CE"/>
    <w:rsid w:val="009F04E2"/>
    <w:rsid w:val="009F0FF0"/>
    <w:rsid w:val="009F1735"/>
    <w:rsid w:val="009F41DB"/>
    <w:rsid w:val="009F691C"/>
    <w:rsid w:val="00A00BED"/>
    <w:rsid w:val="00A04572"/>
    <w:rsid w:val="00A118EC"/>
    <w:rsid w:val="00A13B4F"/>
    <w:rsid w:val="00A20201"/>
    <w:rsid w:val="00A33F42"/>
    <w:rsid w:val="00A34F14"/>
    <w:rsid w:val="00A36DB6"/>
    <w:rsid w:val="00A424D8"/>
    <w:rsid w:val="00A43816"/>
    <w:rsid w:val="00A45CAA"/>
    <w:rsid w:val="00A506C2"/>
    <w:rsid w:val="00A558FE"/>
    <w:rsid w:val="00A5619F"/>
    <w:rsid w:val="00A56E6B"/>
    <w:rsid w:val="00A56F93"/>
    <w:rsid w:val="00A608FF"/>
    <w:rsid w:val="00A632F2"/>
    <w:rsid w:val="00A65F4A"/>
    <w:rsid w:val="00A66356"/>
    <w:rsid w:val="00A6655E"/>
    <w:rsid w:val="00A704DE"/>
    <w:rsid w:val="00A7347C"/>
    <w:rsid w:val="00A737AC"/>
    <w:rsid w:val="00A73FDA"/>
    <w:rsid w:val="00A76DEB"/>
    <w:rsid w:val="00A771A0"/>
    <w:rsid w:val="00A83FA4"/>
    <w:rsid w:val="00A9184E"/>
    <w:rsid w:val="00A94662"/>
    <w:rsid w:val="00A950E3"/>
    <w:rsid w:val="00A96FC4"/>
    <w:rsid w:val="00A97134"/>
    <w:rsid w:val="00AA5BDC"/>
    <w:rsid w:val="00AA7E88"/>
    <w:rsid w:val="00AB24C7"/>
    <w:rsid w:val="00AB2572"/>
    <w:rsid w:val="00AB26FC"/>
    <w:rsid w:val="00AB4DA0"/>
    <w:rsid w:val="00AC1A4E"/>
    <w:rsid w:val="00AC38C8"/>
    <w:rsid w:val="00AC4921"/>
    <w:rsid w:val="00AC6CC3"/>
    <w:rsid w:val="00AD1D34"/>
    <w:rsid w:val="00AD36F7"/>
    <w:rsid w:val="00AD43AE"/>
    <w:rsid w:val="00AD505A"/>
    <w:rsid w:val="00AE2979"/>
    <w:rsid w:val="00AE39AB"/>
    <w:rsid w:val="00AE45F2"/>
    <w:rsid w:val="00AE5F12"/>
    <w:rsid w:val="00AF034B"/>
    <w:rsid w:val="00AF0E62"/>
    <w:rsid w:val="00AF498B"/>
    <w:rsid w:val="00B113EC"/>
    <w:rsid w:val="00B2036A"/>
    <w:rsid w:val="00B205BB"/>
    <w:rsid w:val="00B2153B"/>
    <w:rsid w:val="00B23C76"/>
    <w:rsid w:val="00B26BB6"/>
    <w:rsid w:val="00B30A1B"/>
    <w:rsid w:val="00B31744"/>
    <w:rsid w:val="00B34DCA"/>
    <w:rsid w:val="00B37B15"/>
    <w:rsid w:val="00B43932"/>
    <w:rsid w:val="00B442EC"/>
    <w:rsid w:val="00B50296"/>
    <w:rsid w:val="00B53BA9"/>
    <w:rsid w:val="00B54269"/>
    <w:rsid w:val="00B54760"/>
    <w:rsid w:val="00B54922"/>
    <w:rsid w:val="00B57A3C"/>
    <w:rsid w:val="00B57B90"/>
    <w:rsid w:val="00B63922"/>
    <w:rsid w:val="00B647A5"/>
    <w:rsid w:val="00B64A79"/>
    <w:rsid w:val="00B64B92"/>
    <w:rsid w:val="00B6647A"/>
    <w:rsid w:val="00B700C5"/>
    <w:rsid w:val="00B71A2B"/>
    <w:rsid w:val="00B71C6F"/>
    <w:rsid w:val="00B72A09"/>
    <w:rsid w:val="00B74582"/>
    <w:rsid w:val="00B7631C"/>
    <w:rsid w:val="00B764CB"/>
    <w:rsid w:val="00B77B77"/>
    <w:rsid w:val="00B83A00"/>
    <w:rsid w:val="00B86890"/>
    <w:rsid w:val="00B946B1"/>
    <w:rsid w:val="00BA0A80"/>
    <w:rsid w:val="00BA1316"/>
    <w:rsid w:val="00BA543F"/>
    <w:rsid w:val="00BA74D0"/>
    <w:rsid w:val="00BA792A"/>
    <w:rsid w:val="00BB1874"/>
    <w:rsid w:val="00BB33D3"/>
    <w:rsid w:val="00BB4EF0"/>
    <w:rsid w:val="00BB5AA0"/>
    <w:rsid w:val="00BB63C0"/>
    <w:rsid w:val="00BB6F06"/>
    <w:rsid w:val="00BC0B2D"/>
    <w:rsid w:val="00BC4B98"/>
    <w:rsid w:val="00BC7BDA"/>
    <w:rsid w:val="00BD0253"/>
    <w:rsid w:val="00BD09FF"/>
    <w:rsid w:val="00BD0EC7"/>
    <w:rsid w:val="00BD1579"/>
    <w:rsid w:val="00BD22B5"/>
    <w:rsid w:val="00BD254D"/>
    <w:rsid w:val="00BD4F97"/>
    <w:rsid w:val="00BD6F0D"/>
    <w:rsid w:val="00BE4F86"/>
    <w:rsid w:val="00BE5323"/>
    <w:rsid w:val="00BE6A87"/>
    <w:rsid w:val="00BF0C06"/>
    <w:rsid w:val="00BF57F7"/>
    <w:rsid w:val="00C011D4"/>
    <w:rsid w:val="00C02088"/>
    <w:rsid w:val="00C021EC"/>
    <w:rsid w:val="00C03D23"/>
    <w:rsid w:val="00C07A31"/>
    <w:rsid w:val="00C07BC3"/>
    <w:rsid w:val="00C109A9"/>
    <w:rsid w:val="00C119AE"/>
    <w:rsid w:val="00C11A7E"/>
    <w:rsid w:val="00C12A05"/>
    <w:rsid w:val="00C14D54"/>
    <w:rsid w:val="00C1597D"/>
    <w:rsid w:val="00C162B5"/>
    <w:rsid w:val="00C17584"/>
    <w:rsid w:val="00C17A00"/>
    <w:rsid w:val="00C202E8"/>
    <w:rsid w:val="00C20CAC"/>
    <w:rsid w:val="00C2199C"/>
    <w:rsid w:val="00C21CDF"/>
    <w:rsid w:val="00C2295B"/>
    <w:rsid w:val="00C22DAD"/>
    <w:rsid w:val="00C31541"/>
    <w:rsid w:val="00C3157A"/>
    <w:rsid w:val="00C34B13"/>
    <w:rsid w:val="00C37DCC"/>
    <w:rsid w:val="00C425B6"/>
    <w:rsid w:val="00C43404"/>
    <w:rsid w:val="00C43987"/>
    <w:rsid w:val="00C4425E"/>
    <w:rsid w:val="00C45989"/>
    <w:rsid w:val="00C46C52"/>
    <w:rsid w:val="00C51772"/>
    <w:rsid w:val="00C55EEB"/>
    <w:rsid w:val="00C5647C"/>
    <w:rsid w:val="00C57C0D"/>
    <w:rsid w:val="00C57EA8"/>
    <w:rsid w:val="00C606EA"/>
    <w:rsid w:val="00C60E30"/>
    <w:rsid w:val="00C64B08"/>
    <w:rsid w:val="00C65B7B"/>
    <w:rsid w:val="00C65D25"/>
    <w:rsid w:val="00C67DAB"/>
    <w:rsid w:val="00C722DE"/>
    <w:rsid w:val="00C736A6"/>
    <w:rsid w:val="00C7544B"/>
    <w:rsid w:val="00C761D3"/>
    <w:rsid w:val="00C76C2D"/>
    <w:rsid w:val="00C77131"/>
    <w:rsid w:val="00C82F91"/>
    <w:rsid w:val="00C8437A"/>
    <w:rsid w:val="00C8499B"/>
    <w:rsid w:val="00C87A3F"/>
    <w:rsid w:val="00C90A28"/>
    <w:rsid w:val="00C94930"/>
    <w:rsid w:val="00C974D5"/>
    <w:rsid w:val="00C97684"/>
    <w:rsid w:val="00C97690"/>
    <w:rsid w:val="00CA027E"/>
    <w:rsid w:val="00CA2FCE"/>
    <w:rsid w:val="00CA7524"/>
    <w:rsid w:val="00CB1020"/>
    <w:rsid w:val="00CB34AE"/>
    <w:rsid w:val="00CB4872"/>
    <w:rsid w:val="00CB67C1"/>
    <w:rsid w:val="00CC05CE"/>
    <w:rsid w:val="00CC2AC3"/>
    <w:rsid w:val="00CD4831"/>
    <w:rsid w:val="00CD719A"/>
    <w:rsid w:val="00CE1591"/>
    <w:rsid w:val="00CE55F1"/>
    <w:rsid w:val="00CE58B2"/>
    <w:rsid w:val="00CE5B1E"/>
    <w:rsid w:val="00CE7A98"/>
    <w:rsid w:val="00CF18F7"/>
    <w:rsid w:val="00CF26EB"/>
    <w:rsid w:val="00CF56C4"/>
    <w:rsid w:val="00CF6059"/>
    <w:rsid w:val="00CF719E"/>
    <w:rsid w:val="00D0002F"/>
    <w:rsid w:val="00D0048F"/>
    <w:rsid w:val="00D04061"/>
    <w:rsid w:val="00D05758"/>
    <w:rsid w:val="00D13C96"/>
    <w:rsid w:val="00D13EC1"/>
    <w:rsid w:val="00D26CCB"/>
    <w:rsid w:val="00D26D5C"/>
    <w:rsid w:val="00D32864"/>
    <w:rsid w:val="00D33DE8"/>
    <w:rsid w:val="00D35046"/>
    <w:rsid w:val="00D417D5"/>
    <w:rsid w:val="00D46851"/>
    <w:rsid w:val="00D47AC2"/>
    <w:rsid w:val="00D52C5B"/>
    <w:rsid w:val="00D539CD"/>
    <w:rsid w:val="00D56D4A"/>
    <w:rsid w:val="00D60453"/>
    <w:rsid w:val="00D604FD"/>
    <w:rsid w:val="00D610A4"/>
    <w:rsid w:val="00D62943"/>
    <w:rsid w:val="00D651E5"/>
    <w:rsid w:val="00D66E95"/>
    <w:rsid w:val="00D70F6F"/>
    <w:rsid w:val="00D71CCE"/>
    <w:rsid w:val="00D72FEC"/>
    <w:rsid w:val="00D75F83"/>
    <w:rsid w:val="00D75FC9"/>
    <w:rsid w:val="00D81381"/>
    <w:rsid w:val="00D8685A"/>
    <w:rsid w:val="00D868FD"/>
    <w:rsid w:val="00D95112"/>
    <w:rsid w:val="00D96025"/>
    <w:rsid w:val="00DA0BC1"/>
    <w:rsid w:val="00DA119D"/>
    <w:rsid w:val="00DA36ED"/>
    <w:rsid w:val="00DA5E5F"/>
    <w:rsid w:val="00DA71B1"/>
    <w:rsid w:val="00DB00C3"/>
    <w:rsid w:val="00DB480A"/>
    <w:rsid w:val="00DB63DF"/>
    <w:rsid w:val="00DB66CD"/>
    <w:rsid w:val="00DB7F95"/>
    <w:rsid w:val="00DC396E"/>
    <w:rsid w:val="00DC5D39"/>
    <w:rsid w:val="00DC645B"/>
    <w:rsid w:val="00DC7620"/>
    <w:rsid w:val="00DD1E4D"/>
    <w:rsid w:val="00DD2344"/>
    <w:rsid w:val="00DD3E73"/>
    <w:rsid w:val="00DD5DD2"/>
    <w:rsid w:val="00DE1CAA"/>
    <w:rsid w:val="00DE28A0"/>
    <w:rsid w:val="00DE306B"/>
    <w:rsid w:val="00DE5AEF"/>
    <w:rsid w:val="00DE65DB"/>
    <w:rsid w:val="00DE75F4"/>
    <w:rsid w:val="00DF00BB"/>
    <w:rsid w:val="00DF32FF"/>
    <w:rsid w:val="00DF3C18"/>
    <w:rsid w:val="00DF6E8D"/>
    <w:rsid w:val="00E02D8E"/>
    <w:rsid w:val="00E03BE0"/>
    <w:rsid w:val="00E054E7"/>
    <w:rsid w:val="00E1181C"/>
    <w:rsid w:val="00E14E44"/>
    <w:rsid w:val="00E15296"/>
    <w:rsid w:val="00E15797"/>
    <w:rsid w:val="00E159DC"/>
    <w:rsid w:val="00E15D72"/>
    <w:rsid w:val="00E21916"/>
    <w:rsid w:val="00E226A7"/>
    <w:rsid w:val="00E22D4C"/>
    <w:rsid w:val="00E22F71"/>
    <w:rsid w:val="00E2441F"/>
    <w:rsid w:val="00E253E1"/>
    <w:rsid w:val="00E25AA0"/>
    <w:rsid w:val="00E25EA3"/>
    <w:rsid w:val="00E2671D"/>
    <w:rsid w:val="00E26EC8"/>
    <w:rsid w:val="00E274F2"/>
    <w:rsid w:val="00E3386E"/>
    <w:rsid w:val="00E348A9"/>
    <w:rsid w:val="00E368A1"/>
    <w:rsid w:val="00E37A82"/>
    <w:rsid w:val="00E43B05"/>
    <w:rsid w:val="00E45131"/>
    <w:rsid w:val="00E466CA"/>
    <w:rsid w:val="00E4755D"/>
    <w:rsid w:val="00E5084F"/>
    <w:rsid w:val="00E5419D"/>
    <w:rsid w:val="00E605CA"/>
    <w:rsid w:val="00E63625"/>
    <w:rsid w:val="00E63910"/>
    <w:rsid w:val="00E63E8D"/>
    <w:rsid w:val="00E648AB"/>
    <w:rsid w:val="00E70098"/>
    <w:rsid w:val="00E7016F"/>
    <w:rsid w:val="00E71A5A"/>
    <w:rsid w:val="00E73EFC"/>
    <w:rsid w:val="00E73F79"/>
    <w:rsid w:val="00E74B50"/>
    <w:rsid w:val="00E77ADE"/>
    <w:rsid w:val="00E802B4"/>
    <w:rsid w:val="00E812AC"/>
    <w:rsid w:val="00E836A3"/>
    <w:rsid w:val="00E83722"/>
    <w:rsid w:val="00E841E3"/>
    <w:rsid w:val="00E84CA7"/>
    <w:rsid w:val="00E85327"/>
    <w:rsid w:val="00E85809"/>
    <w:rsid w:val="00E8700E"/>
    <w:rsid w:val="00E87F5A"/>
    <w:rsid w:val="00E90EDF"/>
    <w:rsid w:val="00E936B6"/>
    <w:rsid w:val="00E940B9"/>
    <w:rsid w:val="00E94BF6"/>
    <w:rsid w:val="00E96956"/>
    <w:rsid w:val="00E96C27"/>
    <w:rsid w:val="00E9752E"/>
    <w:rsid w:val="00EB05FF"/>
    <w:rsid w:val="00EB6642"/>
    <w:rsid w:val="00EC149A"/>
    <w:rsid w:val="00EC3596"/>
    <w:rsid w:val="00EC3675"/>
    <w:rsid w:val="00EC6306"/>
    <w:rsid w:val="00ED0239"/>
    <w:rsid w:val="00ED5361"/>
    <w:rsid w:val="00ED64A3"/>
    <w:rsid w:val="00ED7EBB"/>
    <w:rsid w:val="00EE0E29"/>
    <w:rsid w:val="00EE1694"/>
    <w:rsid w:val="00EE2031"/>
    <w:rsid w:val="00EE506B"/>
    <w:rsid w:val="00EE769E"/>
    <w:rsid w:val="00EF04E9"/>
    <w:rsid w:val="00EF21CC"/>
    <w:rsid w:val="00EF68A1"/>
    <w:rsid w:val="00F01016"/>
    <w:rsid w:val="00F07DCC"/>
    <w:rsid w:val="00F121FF"/>
    <w:rsid w:val="00F124A8"/>
    <w:rsid w:val="00F149D0"/>
    <w:rsid w:val="00F17376"/>
    <w:rsid w:val="00F23652"/>
    <w:rsid w:val="00F23CE4"/>
    <w:rsid w:val="00F25953"/>
    <w:rsid w:val="00F34119"/>
    <w:rsid w:val="00F363C6"/>
    <w:rsid w:val="00F406EA"/>
    <w:rsid w:val="00F42168"/>
    <w:rsid w:val="00F42E26"/>
    <w:rsid w:val="00F45F43"/>
    <w:rsid w:val="00F507F1"/>
    <w:rsid w:val="00F54962"/>
    <w:rsid w:val="00F565FC"/>
    <w:rsid w:val="00F5670C"/>
    <w:rsid w:val="00F634E5"/>
    <w:rsid w:val="00F63DBA"/>
    <w:rsid w:val="00F66F89"/>
    <w:rsid w:val="00F67697"/>
    <w:rsid w:val="00F67EA5"/>
    <w:rsid w:val="00F70E38"/>
    <w:rsid w:val="00F71EC9"/>
    <w:rsid w:val="00F75A5C"/>
    <w:rsid w:val="00F75A63"/>
    <w:rsid w:val="00F7639F"/>
    <w:rsid w:val="00F81910"/>
    <w:rsid w:val="00F82BA5"/>
    <w:rsid w:val="00F82C0B"/>
    <w:rsid w:val="00F86120"/>
    <w:rsid w:val="00F87021"/>
    <w:rsid w:val="00F91142"/>
    <w:rsid w:val="00F91EE1"/>
    <w:rsid w:val="00F9365C"/>
    <w:rsid w:val="00F96C98"/>
    <w:rsid w:val="00F9774B"/>
    <w:rsid w:val="00FA0E9E"/>
    <w:rsid w:val="00FA508B"/>
    <w:rsid w:val="00FA635F"/>
    <w:rsid w:val="00FB27F3"/>
    <w:rsid w:val="00FB58A3"/>
    <w:rsid w:val="00FB6444"/>
    <w:rsid w:val="00FB759B"/>
    <w:rsid w:val="00FC0072"/>
    <w:rsid w:val="00FC3233"/>
    <w:rsid w:val="00FC4193"/>
    <w:rsid w:val="00FC41BD"/>
    <w:rsid w:val="00FC60D8"/>
    <w:rsid w:val="00FC6EAF"/>
    <w:rsid w:val="00FD06E6"/>
    <w:rsid w:val="00FD2D72"/>
    <w:rsid w:val="00FD42AF"/>
    <w:rsid w:val="00FD44E9"/>
    <w:rsid w:val="00FD6FB7"/>
    <w:rsid w:val="00FE08BB"/>
    <w:rsid w:val="00FE0BED"/>
    <w:rsid w:val="00FE3BCC"/>
    <w:rsid w:val="00FE6A49"/>
    <w:rsid w:val="00FF3C49"/>
    <w:rsid w:val="00FF412F"/>
    <w:rsid w:val="00FF7C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da631,#ec7a3c,#773da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694"/>
    <w:rPr>
      <w:sz w:val="20"/>
      <w:szCs w:val="20"/>
    </w:rPr>
  </w:style>
  <w:style w:type="character" w:styleId="FootnoteReference">
    <w:name w:val="footnote reference"/>
    <w:basedOn w:val="DefaultParagraphFont"/>
    <w:uiPriority w:val="99"/>
    <w:semiHidden/>
    <w:unhideWhenUsed/>
    <w:rsid w:val="00EE1694"/>
    <w:rPr>
      <w:vertAlign w:val="superscript"/>
    </w:rPr>
  </w:style>
  <w:style w:type="paragraph" w:styleId="ListParagraph">
    <w:name w:val="List Paragraph"/>
    <w:basedOn w:val="Normal"/>
    <w:uiPriority w:val="34"/>
    <w:qFormat/>
    <w:rsid w:val="00EE1694"/>
    <w:pPr>
      <w:ind w:left="720"/>
      <w:contextualSpacing/>
    </w:pPr>
  </w:style>
  <w:style w:type="character" w:styleId="CommentReference">
    <w:name w:val="annotation reference"/>
    <w:basedOn w:val="DefaultParagraphFont"/>
    <w:uiPriority w:val="99"/>
    <w:semiHidden/>
    <w:unhideWhenUsed/>
    <w:rsid w:val="00C5647C"/>
    <w:rPr>
      <w:sz w:val="16"/>
      <w:szCs w:val="16"/>
    </w:rPr>
  </w:style>
  <w:style w:type="paragraph" w:styleId="CommentText">
    <w:name w:val="annotation text"/>
    <w:basedOn w:val="Normal"/>
    <w:link w:val="CommentTextChar"/>
    <w:uiPriority w:val="99"/>
    <w:semiHidden/>
    <w:unhideWhenUsed/>
    <w:rsid w:val="00C5647C"/>
    <w:pPr>
      <w:spacing w:line="240" w:lineRule="auto"/>
    </w:pPr>
    <w:rPr>
      <w:sz w:val="20"/>
      <w:szCs w:val="20"/>
    </w:rPr>
  </w:style>
  <w:style w:type="character" w:customStyle="1" w:styleId="CommentTextChar">
    <w:name w:val="Comment Text Char"/>
    <w:basedOn w:val="DefaultParagraphFont"/>
    <w:link w:val="CommentText"/>
    <w:uiPriority w:val="99"/>
    <w:semiHidden/>
    <w:rsid w:val="00C5647C"/>
    <w:rPr>
      <w:sz w:val="20"/>
      <w:szCs w:val="20"/>
    </w:rPr>
  </w:style>
  <w:style w:type="paragraph" w:styleId="CommentSubject">
    <w:name w:val="annotation subject"/>
    <w:basedOn w:val="CommentText"/>
    <w:next w:val="CommentText"/>
    <w:link w:val="CommentSubjectChar"/>
    <w:uiPriority w:val="99"/>
    <w:semiHidden/>
    <w:unhideWhenUsed/>
    <w:rsid w:val="00C5647C"/>
    <w:rPr>
      <w:b/>
      <w:bCs/>
    </w:rPr>
  </w:style>
  <w:style w:type="character" w:customStyle="1" w:styleId="CommentSubjectChar">
    <w:name w:val="Comment Subject Char"/>
    <w:basedOn w:val="CommentTextChar"/>
    <w:link w:val="CommentSubject"/>
    <w:uiPriority w:val="99"/>
    <w:semiHidden/>
    <w:rsid w:val="00C5647C"/>
    <w:rPr>
      <w:b/>
      <w:bCs/>
      <w:sz w:val="20"/>
      <w:szCs w:val="20"/>
    </w:rPr>
  </w:style>
  <w:style w:type="paragraph" w:styleId="BalloonText">
    <w:name w:val="Balloon Text"/>
    <w:basedOn w:val="Normal"/>
    <w:link w:val="BalloonTextChar"/>
    <w:uiPriority w:val="99"/>
    <w:semiHidden/>
    <w:unhideWhenUsed/>
    <w:rsid w:val="00C56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47C"/>
    <w:rPr>
      <w:rFonts w:ascii="Tahoma" w:hAnsi="Tahoma" w:cs="Tahoma"/>
      <w:sz w:val="16"/>
      <w:szCs w:val="16"/>
    </w:rPr>
  </w:style>
  <w:style w:type="paragraph" w:customStyle="1" w:styleId="Default">
    <w:name w:val="Default"/>
    <w:rsid w:val="00730D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93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6B6"/>
  </w:style>
  <w:style w:type="paragraph" w:styleId="Footer">
    <w:name w:val="footer"/>
    <w:basedOn w:val="Normal"/>
    <w:link w:val="FooterChar"/>
    <w:uiPriority w:val="99"/>
    <w:unhideWhenUsed/>
    <w:rsid w:val="00E93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6B6"/>
  </w:style>
  <w:style w:type="paragraph" w:styleId="NoSpacing">
    <w:name w:val="No Spacing"/>
    <w:uiPriority w:val="1"/>
    <w:qFormat/>
    <w:rsid w:val="00C425B6"/>
    <w:pPr>
      <w:spacing w:after="0" w:line="240" w:lineRule="auto"/>
    </w:pPr>
  </w:style>
  <w:style w:type="paragraph" w:customStyle="1" w:styleId="FootnoteNew">
    <w:name w:val="Footnote New"/>
    <w:basedOn w:val="FootnoteText"/>
    <w:link w:val="FootnoteNewChar"/>
    <w:qFormat/>
    <w:rsid w:val="005F3E03"/>
    <w:rPr>
      <w:rFonts w:ascii="Tahoma" w:hAnsi="Tahoma" w:cs="Tahoma"/>
      <w:color w:val="4A4A49"/>
      <w:sz w:val="18"/>
      <w:szCs w:val="18"/>
    </w:rPr>
  </w:style>
  <w:style w:type="character" w:customStyle="1" w:styleId="FootnoteNewChar">
    <w:name w:val="Footnote New Char"/>
    <w:basedOn w:val="FootnoteTextChar"/>
    <w:link w:val="FootnoteNew"/>
    <w:rsid w:val="005F3E03"/>
    <w:rPr>
      <w:rFonts w:ascii="Tahoma" w:hAnsi="Tahoma" w:cs="Tahoma"/>
      <w:color w:val="4A4A49"/>
      <w:sz w:val="18"/>
      <w:szCs w:val="18"/>
    </w:rPr>
  </w:style>
  <w:style w:type="character" w:styleId="Hyperlink">
    <w:name w:val="Hyperlink"/>
    <w:basedOn w:val="DefaultParagraphFont"/>
    <w:uiPriority w:val="99"/>
    <w:unhideWhenUsed/>
    <w:rsid w:val="00BC4B98"/>
    <w:rPr>
      <w:color w:val="0000FF" w:themeColor="hyperlink"/>
      <w:u w:val="single"/>
    </w:rPr>
  </w:style>
  <w:style w:type="character" w:styleId="FollowedHyperlink">
    <w:name w:val="FollowedHyperlink"/>
    <w:basedOn w:val="DefaultParagraphFont"/>
    <w:uiPriority w:val="99"/>
    <w:semiHidden/>
    <w:unhideWhenUsed/>
    <w:rsid w:val="00BC4B98"/>
    <w:rPr>
      <w:color w:val="800080" w:themeColor="followedHyperlink"/>
      <w:u w:val="single"/>
    </w:rPr>
  </w:style>
  <w:style w:type="table" w:styleId="TableGrid">
    <w:name w:val="Table Grid"/>
    <w:basedOn w:val="TableNormal"/>
    <w:uiPriority w:val="59"/>
    <w:rsid w:val="00B5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B1D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694"/>
    <w:rPr>
      <w:sz w:val="20"/>
      <w:szCs w:val="20"/>
    </w:rPr>
  </w:style>
  <w:style w:type="character" w:styleId="FootnoteReference">
    <w:name w:val="footnote reference"/>
    <w:basedOn w:val="DefaultParagraphFont"/>
    <w:uiPriority w:val="99"/>
    <w:semiHidden/>
    <w:unhideWhenUsed/>
    <w:rsid w:val="00EE1694"/>
    <w:rPr>
      <w:vertAlign w:val="superscript"/>
    </w:rPr>
  </w:style>
  <w:style w:type="paragraph" w:styleId="ListParagraph">
    <w:name w:val="List Paragraph"/>
    <w:basedOn w:val="Normal"/>
    <w:uiPriority w:val="34"/>
    <w:qFormat/>
    <w:rsid w:val="00EE1694"/>
    <w:pPr>
      <w:ind w:left="720"/>
      <w:contextualSpacing/>
    </w:pPr>
  </w:style>
  <w:style w:type="character" w:styleId="CommentReference">
    <w:name w:val="annotation reference"/>
    <w:basedOn w:val="DefaultParagraphFont"/>
    <w:uiPriority w:val="99"/>
    <w:semiHidden/>
    <w:unhideWhenUsed/>
    <w:rsid w:val="00C5647C"/>
    <w:rPr>
      <w:sz w:val="16"/>
      <w:szCs w:val="16"/>
    </w:rPr>
  </w:style>
  <w:style w:type="paragraph" w:styleId="CommentText">
    <w:name w:val="annotation text"/>
    <w:basedOn w:val="Normal"/>
    <w:link w:val="CommentTextChar"/>
    <w:uiPriority w:val="99"/>
    <w:semiHidden/>
    <w:unhideWhenUsed/>
    <w:rsid w:val="00C5647C"/>
    <w:pPr>
      <w:spacing w:line="240" w:lineRule="auto"/>
    </w:pPr>
    <w:rPr>
      <w:sz w:val="20"/>
      <w:szCs w:val="20"/>
    </w:rPr>
  </w:style>
  <w:style w:type="character" w:customStyle="1" w:styleId="CommentTextChar">
    <w:name w:val="Comment Text Char"/>
    <w:basedOn w:val="DefaultParagraphFont"/>
    <w:link w:val="CommentText"/>
    <w:uiPriority w:val="99"/>
    <w:semiHidden/>
    <w:rsid w:val="00C5647C"/>
    <w:rPr>
      <w:sz w:val="20"/>
      <w:szCs w:val="20"/>
    </w:rPr>
  </w:style>
  <w:style w:type="paragraph" w:styleId="CommentSubject">
    <w:name w:val="annotation subject"/>
    <w:basedOn w:val="CommentText"/>
    <w:next w:val="CommentText"/>
    <w:link w:val="CommentSubjectChar"/>
    <w:uiPriority w:val="99"/>
    <w:semiHidden/>
    <w:unhideWhenUsed/>
    <w:rsid w:val="00C5647C"/>
    <w:rPr>
      <w:b/>
      <w:bCs/>
    </w:rPr>
  </w:style>
  <w:style w:type="character" w:customStyle="1" w:styleId="CommentSubjectChar">
    <w:name w:val="Comment Subject Char"/>
    <w:basedOn w:val="CommentTextChar"/>
    <w:link w:val="CommentSubject"/>
    <w:uiPriority w:val="99"/>
    <w:semiHidden/>
    <w:rsid w:val="00C5647C"/>
    <w:rPr>
      <w:b/>
      <w:bCs/>
      <w:sz w:val="20"/>
      <w:szCs w:val="20"/>
    </w:rPr>
  </w:style>
  <w:style w:type="paragraph" w:styleId="BalloonText">
    <w:name w:val="Balloon Text"/>
    <w:basedOn w:val="Normal"/>
    <w:link w:val="BalloonTextChar"/>
    <w:uiPriority w:val="99"/>
    <w:semiHidden/>
    <w:unhideWhenUsed/>
    <w:rsid w:val="00C56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47C"/>
    <w:rPr>
      <w:rFonts w:ascii="Tahoma" w:hAnsi="Tahoma" w:cs="Tahoma"/>
      <w:sz w:val="16"/>
      <w:szCs w:val="16"/>
    </w:rPr>
  </w:style>
  <w:style w:type="paragraph" w:customStyle="1" w:styleId="Default">
    <w:name w:val="Default"/>
    <w:rsid w:val="00730D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93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6B6"/>
  </w:style>
  <w:style w:type="paragraph" w:styleId="Footer">
    <w:name w:val="footer"/>
    <w:basedOn w:val="Normal"/>
    <w:link w:val="FooterChar"/>
    <w:uiPriority w:val="99"/>
    <w:unhideWhenUsed/>
    <w:rsid w:val="00E93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6B6"/>
  </w:style>
  <w:style w:type="paragraph" w:styleId="NoSpacing">
    <w:name w:val="No Spacing"/>
    <w:uiPriority w:val="1"/>
    <w:qFormat/>
    <w:rsid w:val="00C425B6"/>
    <w:pPr>
      <w:spacing w:after="0" w:line="240" w:lineRule="auto"/>
    </w:pPr>
  </w:style>
  <w:style w:type="paragraph" w:customStyle="1" w:styleId="FootnoteNew">
    <w:name w:val="Footnote New"/>
    <w:basedOn w:val="FootnoteText"/>
    <w:link w:val="FootnoteNewChar"/>
    <w:qFormat/>
    <w:rsid w:val="005F3E03"/>
    <w:rPr>
      <w:rFonts w:ascii="Tahoma" w:hAnsi="Tahoma" w:cs="Tahoma"/>
      <w:color w:val="4A4A49"/>
      <w:sz w:val="18"/>
      <w:szCs w:val="18"/>
    </w:rPr>
  </w:style>
  <w:style w:type="character" w:customStyle="1" w:styleId="FootnoteNewChar">
    <w:name w:val="Footnote New Char"/>
    <w:basedOn w:val="FootnoteTextChar"/>
    <w:link w:val="FootnoteNew"/>
    <w:rsid w:val="005F3E03"/>
    <w:rPr>
      <w:rFonts w:ascii="Tahoma" w:hAnsi="Tahoma" w:cs="Tahoma"/>
      <w:color w:val="4A4A49"/>
      <w:sz w:val="18"/>
      <w:szCs w:val="18"/>
    </w:rPr>
  </w:style>
  <w:style w:type="character" w:styleId="Hyperlink">
    <w:name w:val="Hyperlink"/>
    <w:basedOn w:val="DefaultParagraphFont"/>
    <w:uiPriority w:val="99"/>
    <w:unhideWhenUsed/>
    <w:rsid w:val="00BC4B98"/>
    <w:rPr>
      <w:color w:val="0000FF" w:themeColor="hyperlink"/>
      <w:u w:val="single"/>
    </w:rPr>
  </w:style>
  <w:style w:type="character" w:styleId="FollowedHyperlink">
    <w:name w:val="FollowedHyperlink"/>
    <w:basedOn w:val="DefaultParagraphFont"/>
    <w:uiPriority w:val="99"/>
    <w:semiHidden/>
    <w:unhideWhenUsed/>
    <w:rsid w:val="00BC4B98"/>
    <w:rPr>
      <w:color w:val="800080" w:themeColor="followedHyperlink"/>
      <w:u w:val="single"/>
    </w:rPr>
  </w:style>
  <w:style w:type="table" w:styleId="TableGrid">
    <w:name w:val="Table Grid"/>
    <w:basedOn w:val="TableNormal"/>
    <w:uiPriority w:val="59"/>
    <w:rsid w:val="00B5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B1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6181">
      <w:bodyDiv w:val="1"/>
      <w:marLeft w:val="0"/>
      <w:marRight w:val="0"/>
      <w:marTop w:val="0"/>
      <w:marBottom w:val="0"/>
      <w:divBdr>
        <w:top w:val="none" w:sz="0" w:space="0" w:color="auto"/>
        <w:left w:val="none" w:sz="0" w:space="0" w:color="auto"/>
        <w:bottom w:val="none" w:sz="0" w:space="0" w:color="auto"/>
        <w:right w:val="none" w:sz="0" w:space="0" w:color="auto"/>
      </w:divBdr>
    </w:div>
    <w:div w:id="215896884">
      <w:bodyDiv w:val="1"/>
      <w:marLeft w:val="0"/>
      <w:marRight w:val="0"/>
      <w:marTop w:val="0"/>
      <w:marBottom w:val="0"/>
      <w:divBdr>
        <w:top w:val="none" w:sz="0" w:space="0" w:color="auto"/>
        <w:left w:val="none" w:sz="0" w:space="0" w:color="auto"/>
        <w:bottom w:val="none" w:sz="0" w:space="0" w:color="auto"/>
        <w:right w:val="none" w:sz="0" w:space="0" w:color="auto"/>
      </w:divBdr>
    </w:div>
    <w:div w:id="391974368">
      <w:bodyDiv w:val="1"/>
      <w:marLeft w:val="0"/>
      <w:marRight w:val="0"/>
      <w:marTop w:val="0"/>
      <w:marBottom w:val="0"/>
      <w:divBdr>
        <w:top w:val="none" w:sz="0" w:space="0" w:color="auto"/>
        <w:left w:val="none" w:sz="0" w:space="0" w:color="auto"/>
        <w:bottom w:val="none" w:sz="0" w:space="0" w:color="auto"/>
        <w:right w:val="none" w:sz="0" w:space="0" w:color="auto"/>
      </w:divBdr>
    </w:div>
    <w:div w:id="11324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UProj@gpollokcab.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hila.Faraji@gnwcab.org.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901D511A56B43BCBE094FA8DCD2F9" ma:contentTypeVersion="12" ma:contentTypeDescription="Create a new document." ma:contentTypeScope="" ma:versionID="7f9d769b960879cc1bf5d8ac319953cd">
  <xsd:schema xmlns:xsd="http://www.w3.org/2001/XMLSchema" xmlns:xs="http://www.w3.org/2001/XMLSchema" xmlns:p="http://schemas.microsoft.com/office/2006/metadata/properties" xmlns:ns2="59c35ed8-175c-4d35-b0c6-ca7ab48fd429" xmlns:ns3="820c4ca1-3f52-4239-8832-325080b498b0" targetNamespace="http://schemas.microsoft.com/office/2006/metadata/properties" ma:root="true" ma:fieldsID="7ca6a4ba14425deaf26152a608e53543" ns2:_="" ns3:_="">
    <xsd:import namespace="59c35ed8-175c-4d35-b0c6-ca7ab48fd429"/>
    <xsd:import namespace="820c4ca1-3f52-4239-8832-325080b49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35ed8-175c-4d35-b0c6-ca7ab48f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0c4ca1-3f52-4239-8832-325080b498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DEEF-6601-4BE7-9265-7ED5B8474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35ed8-175c-4d35-b0c6-ca7ab48fd429"/>
    <ds:schemaRef ds:uri="820c4ca1-3f52-4239-8832-325080b49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14DE0-2C52-4A50-AC77-E917E9C86FAE}">
  <ds:schemaRefs>
    <ds:schemaRef ds:uri="http://schemas.microsoft.com/sharepoint/v3/contenttype/forms"/>
  </ds:schemaRefs>
</ds:datastoreItem>
</file>

<file path=customXml/itemProps3.xml><?xml version="1.0" encoding="utf-8"?>
<ds:datastoreItem xmlns:ds="http://schemas.openxmlformats.org/officeDocument/2006/customXml" ds:itemID="{90A290B2-C73F-4BD8-84CC-D7C658C40FEC}">
  <ds:schemaRefs>
    <ds:schemaRef ds:uri="59c35ed8-175c-4d35-b0c6-ca7ab48fd429"/>
    <ds:schemaRef ds:uri="http://schemas.microsoft.com/office/infopath/2007/PartnerControls"/>
    <ds:schemaRef ds:uri="http://schemas.microsoft.com/office/2006/documentManagement/types"/>
    <ds:schemaRef ds:uri="http://purl.org/dc/dcmitype/"/>
    <ds:schemaRef ds:uri="http://purl.org/dc/elements/1.1/"/>
    <ds:schemaRef ds:uri="820c4ca1-3f52-4239-8832-325080b498b0"/>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96C6770-4502-4FB3-A21C-96313246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HayC</dc:creator>
  <cp:keywords>[OFFICIAL]</cp:keywords>
  <cp:lastModifiedBy>JMcKirkle</cp:lastModifiedBy>
  <cp:revision>2</cp:revision>
  <cp:lastPrinted>2018-11-07T09:32:00Z</cp:lastPrinted>
  <dcterms:created xsi:type="dcterms:W3CDTF">2021-05-17T07:47:00Z</dcterms:created>
  <dcterms:modified xsi:type="dcterms:W3CDTF">2021-05-17T07:47:00Z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0x0101005C9901D511A56B43BCBE094FA8DCD2F9</vt:lpwstr>
  </property>
  <property fmtid="{D5CDD505-2E9C-101B-9397-08002B2CF9AE}" pid="3" name="docIndexRef">
    <vt:lpwstr>be7ae269-0d8c-4856-bd38-21be9fffb0d0</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